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B60E5" w:rsidRPr="00CB60E5" w14:paraId="196EF122" w14:textId="77777777" w:rsidTr="006D172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5AB5881" w14:textId="77777777" w:rsidR="00A57944" w:rsidRPr="00CB60E5" w:rsidRDefault="00A57944" w:rsidP="006D172C">
            <w:pPr>
              <w:ind w:hanging="2"/>
              <w:jc w:val="right"/>
              <w:rPr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551E44" w:rsidRPr="00551E44" w14:paraId="434F1461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0255588" w14:textId="77777777" w:rsidR="00A57944" w:rsidRPr="00551E44" w:rsidRDefault="00A57944" w:rsidP="006D172C">
            <w:pPr>
              <w:ind w:hanging="2"/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Міністерство освіти і науки України</w:t>
            </w:r>
          </w:p>
        </w:tc>
      </w:tr>
      <w:tr w:rsidR="00551E44" w:rsidRPr="00551E44" w14:paraId="29EBCED2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BCD9C23" w14:textId="3C6D4348" w:rsidR="00A57944" w:rsidRPr="00551E44" w:rsidRDefault="00A57944" w:rsidP="006D172C">
            <w:pPr>
              <w:ind w:hanging="2"/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 xml:space="preserve">Національний університет </w:t>
            </w:r>
            <w:r w:rsidR="00AF405F" w:rsidRPr="00551E44">
              <w:rPr>
                <w:lang w:val="uk-UA"/>
              </w:rPr>
              <w:t>«</w:t>
            </w:r>
            <w:r w:rsidRPr="00551E44">
              <w:rPr>
                <w:lang w:val="uk-UA"/>
              </w:rPr>
              <w:t>Одеська політехніка</w:t>
            </w:r>
            <w:r w:rsidR="00AF405F" w:rsidRPr="00551E44">
              <w:rPr>
                <w:lang w:val="uk-UA"/>
              </w:rPr>
              <w:t>»</w:t>
            </w:r>
          </w:p>
        </w:tc>
      </w:tr>
      <w:tr w:rsidR="00551E44" w:rsidRPr="00551E44" w14:paraId="3FAF6163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66A1B8A" w14:textId="7DC6723A" w:rsidR="00A57944" w:rsidRPr="00551E44" w:rsidRDefault="005F0A11" w:rsidP="006D172C">
            <w:pPr>
              <w:ind w:hanging="2"/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Навчально-науковий інститут публічної служби та управління</w:t>
            </w:r>
          </w:p>
        </w:tc>
      </w:tr>
      <w:tr w:rsidR="00A57944" w:rsidRPr="00551E44" w14:paraId="6AB82A2D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637EE27" w14:textId="5767974B" w:rsidR="00A57944" w:rsidRPr="00551E44" w:rsidRDefault="005F0A11" w:rsidP="006D172C">
            <w:pPr>
              <w:ind w:hanging="2"/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 xml:space="preserve">Кафедра публічного управління та </w:t>
            </w:r>
            <w:proofErr w:type="spellStart"/>
            <w:r w:rsidRPr="00551E44">
              <w:rPr>
                <w:lang w:val="uk-UA"/>
              </w:rPr>
              <w:t>регіоналістики</w:t>
            </w:r>
            <w:proofErr w:type="spellEnd"/>
          </w:p>
        </w:tc>
      </w:tr>
    </w:tbl>
    <w:p w14:paraId="363702A6" w14:textId="77777777" w:rsidR="00A57944" w:rsidRPr="00551E44" w:rsidRDefault="00A57944" w:rsidP="00A57944">
      <w:pPr>
        <w:ind w:hanging="2"/>
        <w:rPr>
          <w:lang w:val="uk-UA"/>
        </w:rPr>
      </w:pPr>
    </w:p>
    <w:p w14:paraId="776D6F45" w14:textId="77777777" w:rsidR="00A57944" w:rsidRPr="00551E44" w:rsidRDefault="00A57944" w:rsidP="00A57944">
      <w:pPr>
        <w:ind w:hanging="2"/>
        <w:rPr>
          <w:lang w:val="uk-UA"/>
        </w:rPr>
      </w:pPr>
    </w:p>
    <w:p w14:paraId="2777CA2B" w14:textId="77777777" w:rsidR="00917CE1" w:rsidRPr="00551E44" w:rsidRDefault="00917CE1" w:rsidP="00A57944">
      <w:pPr>
        <w:ind w:hanging="2"/>
        <w:rPr>
          <w:lang w:val="uk-UA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551E44" w:rsidRPr="00551E44" w14:paraId="4E2EEB03" w14:textId="77777777" w:rsidTr="006D172C">
        <w:trPr>
          <w:cantSplit/>
          <w:trHeight w:val="107"/>
        </w:trPr>
        <w:tc>
          <w:tcPr>
            <w:tcW w:w="5387" w:type="dxa"/>
            <w:vMerge w:val="restart"/>
          </w:tcPr>
          <w:p w14:paraId="3C52A985" w14:textId="77777777" w:rsidR="00A57944" w:rsidRPr="00551E44" w:rsidRDefault="00A57944" w:rsidP="006D172C">
            <w:pPr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4A3E2C1B" w14:textId="77777777" w:rsidR="00A57944" w:rsidRPr="00551E44" w:rsidRDefault="00A57944" w:rsidP="006D172C">
            <w:pPr>
              <w:ind w:hanging="2"/>
              <w:rPr>
                <w:lang w:val="uk-UA"/>
              </w:rPr>
            </w:pPr>
            <w:r w:rsidRPr="00551E44">
              <w:rPr>
                <w:lang w:val="uk-UA"/>
              </w:rPr>
              <w:t>ЗАТВЕРДЖУЮ</w:t>
            </w:r>
          </w:p>
        </w:tc>
      </w:tr>
      <w:tr w:rsidR="00551E44" w:rsidRPr="00551E44" w14:paraId="5D767D56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78FABECF" w14:textId="77777777" w:rsidR="00A57944" w:rsidRPr="00551E44" w:rsidRDefault="00A57944" w:rsidP="006D172C">
            <w:pPr>
              <w:spacing w:line="276" w:lineRule="auto"/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4676FA8B" w14:textId="77777777" w:rsidR="00A57944" w:rsidRPr="00551E44" w:rsidRDefault="00A57944" w:rsidP="006D172C">
            <w:pPr>
              <w:ind w:hanging="2"/>
              <w:rPr>
                <w:lang w:val="uk-UA"/>
              </w:rPr>
            </w:pPr>
            <w:r w:rsidRPr="00551E44">
              <w:rPr>
                <w:lang w:val="uk-UA"/>
              </w:rPr>
              <w:t>Перший проректор</w:t>
            </w:r>
          </w:p>
        </w:tc>
      </w:tr>
      <w:tr w:rsidR="00551E44" w:rsidRPr="00551E44" w14:paraId="08B6652C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25B33A17" w14:textId="77777777" w:rsidR="00A57944" w:rsidRPr="00551E44" w:rsidRDefault="00A57944" w:rsidP="006D172C">
            <w:pPr>
              <w:spacing w:line="276" w:lineRule="auto"/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67C842C5" w14:textId="77777777" w:rsidR="00A57944" w:rsidRPr="00551E44" w:rsidRDefault="00A57944" w:rsidP="006D172C">
            <w:pPr>
              <w:ind w:left="1" w:hanging="3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51E44" w:rsidRPr="00551E44" w14:paraId="0E1B6A78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58540826" w14:textId="77777777" w:rsidR="00A57944" w:rsidRPr="00551E44" w:rsidRDefault="00A57944" w:rsidP="006D172C">
            <w:pPr>
              <w:spacing w:line="276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AC9785E" w14:textId="59C1C5D8" w:rsidR="00A57944" w:rsidRPr="00551E44" w:rsidRDefault="005F0A11" w:rsidP="006D172C">
            <w:pPr>
              <w:ind w:left="1" w:hanging="3"/>
              <w:rPr>
                <w:lang w:val="uk-UA"/>
              </w:rPr>
            </w:pPr>
            <w:r w:rsidRPr="00551E44">
              <w:rPr>
                <w:sz w:val="28"/>
                <w:szCs w:val="28"/>
                <w:lang w:val="uk-UA"/>
              </w:rPr>
              <w:t>_______</w:t>
            </w:r>
            <w:r w:rsidR="00A57944" w:rsidRPr="00551E44">
              <w:rPr>
                <w:sz w:val="28"/>
                <w:szCs w:val="28"/>
                <w:lang w:val="uk-UA"/>
              </w:rPr>
              <w:t xml:space="preserve">        </w:t>
            </w:r>
            <w:r w:rsidR="00A57944" w:rsidRPr="00551E44">
              <w:rPr>
                <w:lang w:val="uk-UA"/>
              </w:rPr>
              <w:t>(</w:t>
            </w:r>
            <w:r w:rsidRPr="00551E44">
              <w:rPr>
                <w:lang w:val="uk-UA"/>
              </w:rPr>
              <w:t>Сергій НЕСТЕРЕНКО</w:t>
            </w:r>
            <w:r w:rsidR="00A57944" w:rsidRPr="00551E44">
              <w:rPr>
                <w:lang w:val="uk-UA"/>
              </w:rPr>
              <w:t>)*</w:t>
            </w:r>
          </w:p>
        </w:tc>
      </w:tr>
      <w:tr w:rsidR="00551E44" w:rsidRPr="00551E44" w14:paraId="7D081BA6" w14:textId="77777777" w:rsidTr="005F0A11">
        <w:trPr>
          <w:cantSplit/>
          <w:trHeight w:val="767"/>
        </w:trPr>
        <w:tc>
          <w:tcPr>
            <w:tcW w:w="5387" w:type="dxa"/>
            <w:vMerge/>
          </w:tcPr>
          <w:p w14:paraId="4CD03989" w14:textId="77777777" w:rsidR="00A57944" w:rsidRPr="00551E44" w:rsidRDefault="00A57944" w:rsidP="006D172C">
            <w:pPr>
              <w:spacing w:line="276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CFEDBFB" w14:textId="77777777" w:rsidR="005F0A11" w:rsidRPr="00551E44" w:rsidRDefault="005F0A11" w:rsidP="006D172C">
            <w:pPr>
              <w:ind w:hanging="2"/>
              <w:rPr>
                <w:lang w:val="uk-UA"/>
              </w:rPr>
            </w:pPr>
          </w:p>
          <w:p w14:paraId="6B3C2298" w14:textId="3D699521" w:rsidR="00A57944" w:rsidRPr="00551E44" w:rsidRDefault="005F0A11" w:rsidP="006D172C">
            <w:pPr>
              <w:ind w:hanging="2"/>
              <w:rPr>
                <w:lang w:val="uk-UA"/>
              </w:rPr>
            </w:pPr>
            <w:r w:rsidRPr="00551E44">
              <w:rPr>
                <w:u w:val="single"/>
                <w:lang w:val="uk-UA"/>
              </w:rPr>
              <w:t xml:space="preserve">____    </w:t>
            </w:r>
            <w:r w:rsidRPr="00551E44">
              <w:rPr>
                <w:lang w:val="uk-UA"/>
              </w:rPr>
              <w:t xml:space="preserve">  </w:t>
            </w:r>
            <w:r w:rsidRPr="00551E44">
              <w:rPr>
                <w:u w:val="single"/>
                <w:lang w:val="uk-UA"/>
              </w:rPr>
              <w:t xml:space="preserve">                              </w:t>
            </w:r>
            <w:r w:rsidRPr="00551E44">
              <w:rPr>
                <w:lang w:val="uk-UA"/>
              </w:rPr>
              <w:t xml:space="preserve">  </w:t>
            </w:r>
            <w:r w:rsidR="00A57944" w:rsidRPr="00551E44">
              <w:rPr>
                <w:sz w:val="28"/>
                <w:szCs w:val="28"/>
                <w:lang w:val="uk-UA"/>
              </w:rPr>
              <w:t xml:space="preserve"> </w:t>
            </w:r>
            <w:r w:rsidRPr="00551E44">
              <w:rPr>
                <w:sz w:val="28"/>
                <w:szCs w:val="28"/>
                <w:lang w:val="uk-UA"/>
              </w:rPr>
              <w:t>2024</w:t>
            </w:r>
            <w:r w:rsidR="00A57944" w:rsidRPr="00551E4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3B19A804" w14:textId="4DD28118" w:rsidR="00A57944" w:rsidRPr="00551E44" w:rsidRDefault="005F0A11" w:rsidP="00A57944">
      <w:pPr>
        <w:ind w:hanging="2"/>
        <w:rPr>
          <w:lang w:val="uk-UA"/>
        </w:rPr>
      </w:pPr>
      <w:r w:rsidRPr="00551E44">
        <w:rPr>
          <w:lang w:val="uk-UA"/>
        </w:rPr>
        <w:t>_</w:t>
      </w:r>
    </w:p>
    <w:p w14:paraId="624F6CE7" w14:textId="77777777" w:rsidR="00A57944" w:rsidRPr="00551E44" w:rsidRDefault="00A57944" w:rsidP="00A57944">
      <w:pPr>
        <w:ind w:hanging="2"/>
        <w:rPr>
          <w:lang w:val="uk-UA"/>
        </w:rPr>
      </w:pPr>
    </w:p>
    <w:p w14:paraId="1C11D6C0" w14:textId="77777777" w:rsidR="00A57944" w:rsidRPr="00551E44" w:rsidRDefault="00A57944" w:rsidP="00A57944">
      <w:pPr>
        <w:ind w:hanging="2"/>
        <w:rPr>
          <w:lang w:val="uk-UA"/>
        </w:rPr>
      </w:pPr>
    </w:p>
    <w:p w14:paraId="73684EC0" w14:textId="77777777" w:rsidR="00A57944" w:rsidRPr="00551E44" w:rsidRDefault="00A57944" w:rsidP="00A57944">
      <w:pPr>
        <w:ind w:hanging="2"/>
        <w:rPr>
          <w:lang w:val="uk-UA"/>
        </w:rPr>
      </w:pPr>
    </w:p>
    <w:p w14:paraId="03A21523" w14:textId="77777777" w:rsidR="00A57944" w:rsidRPr="00551E44" w:rsidRDefault="00A57944" w:rsidP="00A57944">
      <w:pPr>
        <w:ind w:hanging="2"/>
        <w:rPr>
          <w:lang w:val="uk-UA"/>
        </w:rPr>
      </w:pPr>
    </w:p>
    <w:p w14:paraId="7C119D14" w14:textId="77777777" w:rsidR="00A57944" w:rsidRPr="00551E44" w:rsidRDefault="00A57944" w:rsidP="00A57944">
      <w:pPr>
        <w:ind w:hanging="2"/>
        <w:rPr>
          <w:lang w:val="uk-UA"/>
        </w:rPr>
      </w:pPr>
    </w:p>
    <w:p w14:paraId="4AC3FF67" w14:textId="77777777" w:rsidR="00A57944" w:rsidRPr="00551E44" w:rsidRDefault="00A57944" w:rsidP="00A57944">
      <w:pPr>
        <w:ind w:hanging="2"/>
        <w:rPr>
          <w:lang w:val="uk-UA"/>
        </w:rPr>
      </w:pPr>
    </w:p>
    <w:p w14:paraId="5C29E510" w14:textId="77777777" w:rsidR="00A57944" w:rsidRPr="00551E44" w:rsidRDefault="00A57944" w:rsidP="00A57944">
      <w:pPr>
        <w:ind w:hanging="2"/>
        <w:rPr>
          <w:lang w:val="uk-UA"/>
        </w:rPr>
      </w:pPr>
    </w:p>
    <w:p w14:paraId="4E457E10" w14:textId="77777777" w:rsidR="00A57944" w:rsidRPr="00551E44" w:rsidRDefault="00A57944" w:rsidP="00A57944">
      <w:pPr>
        <w:ind w:hanging="2"/>
        <w:jc w:val="center"/>
        <w:rPr>
          <w:lang w:val="uk-UA"/>
        </w:rPr>
      </w:pPr>
      <w:r w:rsidRPr="00551E44">
        <w:rPr>
          <w:b/>
          <w:lang w:val="uk-UA"/>
        </w:rPr>
        <w:t>ПРОГРАМА АТЕСТАЦІЙНОГО ЕКЗАМЕНУ</w:t>
      </w:r>
    </w:p>
    <w:p w14:paraId="5B021130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795A556C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198BFB29" w14:textId="77777777" w:rsidR="00A57944" w:rsidRPr="00551E44" w:rsidRDefault="00A57944" w:rsidP="00A57944">
      <w:pPr>
        <w:spacing w:line="360" w:lineRule="auto"/>
        <w:ind w:hanging="2"/>
        <w:jc w:val="center"/>
        <w:rPr>
          <w:lang w:val="uk-UA"/>
        </w:rPr>
      </w:pPr>
      <w:r w:rsidRPr="00551E44">
        <w:rPr>
          <w:lang w:val="uk-UA"/>
        </w:rPr>
        <w:t xml:space="preserve">Спеціальність: </w:t>
      </w:r>
    </w:p>
    <w:p w14:paraId="4E61F5B6" w14:textId="77777777" w:rsidR="00551E44" w:rsidRPr="00551E44" w:rsidRDefault="00551E44" w:rsidP="00551E44">
      <w:pPr>
        <w:spacing w:line="360" w:lineRule="auto"/>
        <w:ind w:firstLine="720"/>
        <w:jc w:val="both"/>
        <w:rPr>
          <w:bCs/>
          <w:lang w:val="uk-UA"/>
        </w:rPr>
      </w:pPr>
      <w:r w:rsidRPr="00551E44">
        <w:rPr>
          <w:bCs/>
          <w:lang w:val="uk-UA"/>
        </w:rPr>
        <w:t>256 Національна безпека (за окремими сферами забезпечення і видами діяльності)</w:t>
      </w:r>
    </w:p>
    <w:p w14:paraId="6A658BBB" w14:textId="77777777" w:rsidR="00A57944" w:rsidRPr="00551E44" w:rsidRDefault="00A57944" w:rsidP="00A57944">
      <w:pPr>
        <w:spacing w:line="360" w:lineRule="auto"/>
        <w:ind w:hanging="2"/>
        <w:jc w:val="center"/>
        <w:rPr>
          <w:lang w:val="uk-UA"/>
        </w:rPr>
      </w:pPr>
    </w:p>
    <w:p w14:paraId="31680AA2" w14:textId="77777777" w:rsidR="00A57944" w:rsidRPr="00551E44" w:rsidRDefault="00A57944" w:rsidP="00A57944">
      <w:pPr>
        <w:spacing w:line="360" w:lineRule="auto"/>
        <w:ind w:hanging="2"/>
        <w:jc w:val="center"/>
        <w:rPr>
          <w:lang w:val="uk-UA"/>
        </w:rPr>
      </w:pPr>
      <w:r w:rsidRPr="00551E44">
        <w:rPr>
          <w:lang w:val="uk-UA"/>
        </w:rPr>
        <w:t xml:space="preserve">Освітня програма: </w:t>
      </w:r>
    </w:p>
    <w:p w14:paraId="09310097" w14:textId="0A7690BD" w:rsidR="00A57944" w:rsidRPr="00551E44" w:rsidRDefault="00551E44" w:rsidP="00A57944">
      <w:pPr>
        <w:spacing w:line="360" w:lineRule="auto"/>
        <w:ind w:hanging="2"/>
        <w:jc w:val="center"/>
        <w:rPr>
          <w:lang w:val="uk-UA"/>
        </w:rPr>
      </w:pPr>
      <w:r w:rsidRPr="00551E44">
        <w:rPr>
          <w:bCs/>
          <w:lang w:val="uk-UA"/>
        </w:rPr>
        <w:t>Національна безпека</w:t>
      </w:r>
    </w:p>
    <w:p w14:paraId="37F05947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1A9DCA05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325BD166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077CF6A6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600EE172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35EBB386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6AD791C6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5EF7831B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702D8826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612667FE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0586AAD3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78C4D592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586D7993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0879F081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767260E9" w14:textId="77777777" w:rsidR="00917CE1" w:rsidRPr="00551E44" w:rsidRDefault="00917CE1" w:rsidP="00A57944">
      <w:pPr>
        <w:ind w:hanging="2"/>
        <w:jc w:val="center"/>
        <w:rPr>
          <w:lang w:val="uk-UA"/>
        </w:rPr>
      </w:pPr>
    </w:p>
    <w:p w14:paraId="7ADDE347" w14:textId="77777777" w:rsidR="00A57944" w:rsidRPr="00551E44" w:rsidRDefault="00A57944" w:rsidP="00A57944">
      <w:pPr>
        <w:ind w:hanging="2"/>
        <w:jc w:val="center"/>
        <w:rPr>
          <w:lang w:val="uk-UA"/>
        </w:rPr>
      </w:pPr>
    </w:p>
    <w:p w14:paraId="2D6503B2" w14:textId="2C0CB8FB" w:rsidR="00A57944" w:rsidRPr="00551E44" w:rsidRDefault="00A57944" w:rsidP="00A57944">
      <w:pPr>
        <w:tabs>
          <w:tab w:val="left" w:pos="1681"/>
        </w:tabs>
        <w:ind w:hanging="2"/>
        <w:jc w:val="center"/>
        <w:rPr>
          <w:lang w:val="uk-UA"/>
        </w:rPr>
      </w:pPr>
      <w:r w:rsidRPr="00551E44">
        <w:rPr>
          <w:lang w:val="uk-UA"/>
        </w:rPr>
        <w:t>Одеса – 20</w:t>
      </w:r>
      <w:r w:rsidR="00E50AC6" w:rsidRPr="00551E44">
        <w:rPr>
          <w:lang w:val="uk-UA"/>
        </w:rPr>
        <w:t>24</w:t>
      </w:r>
    </w:p>
    <w:p w14:paraId="46DB5E18" w14:textId="019B6679" w:rsidR="00551E44" w:rsidRPr="00551E44" w:rsidRDefault="00551E44">
      <w:pPr>
        <w:rPr>
          <w:lang w:val="uk-UA"/>
        </w:rPr>
      </w:pPr>
      <w:r w:rsidRPr="00551E44">
        <w:rPr>
          <w:lang w:val="uk-UA"/>
        </w:rPr>
        <w:br w:type="page"/>
      </w:r>
    </w:p>
    <w:p w14:paraId="41B6F232" w14:textId="77777777" w:rsidR="00A57944" w:rsidRPr="00CB60E5" w:rsidRDefault="00A57944" w:rsidP="00A57944">
      <w:pPr>
        <w:tabs>
          <w:tab w:val="left" w:pos="1681"/>
        </w:tabs>
        <w:ind w:hanging="2"/>
        <w:jc w:val="center"/>
        <w:rPr>
          <w:color w:val="FF0000"/>
          <w:lang w:val="uk-UA"/>
        </w:rPr>
      </w:pPr>
    </w:p>
    <w:p w14:paraId="68B58B85" w14:textId="4EFFA0C9" w:rsidR="00A57944" w:rsidRPr="00551E44" w:rsidRDefault="00A57944" w:rsidP="00A57944">
      <w:pPr>
        <w:spacing w:line="276" w:lineRule="auto"/>
        <w:ind w:hanging="2"/>
        <w:jc w:val="both"/>
        <w:rPr>
          <w:u w:val="single"/>
          <w:lang w:val="uk-UA"/>
        </w:rPr>
      </w:pPr>
      <w:bookmarkStart w:id="0" w:name="_Hlk194530422"/>
      <w:r w:rsidRPr="00551E44">
        <w:rPr>
          <w:lang w:val="uk-UA"/>
        </w:rPr>
        <w:t xml:space="preserve">Програма атестаційного екзамену розроблена і забезпечується кафедрою </w:t>
      </w:r>
      <w:r w:rsidR="00272434" w:rsidRPr="00551E44">
        <w:rPr>
          <w:lang w:val="uk-UA"/>
        </w:rPr>
        <w:t xml:space="preserve">публічного управління та </w:t>
      </w:r>
      <w:proofErr w:type="spellStart"/>
      <w:r w:rsidR="00272434" w:rsidRPr="00551E44">
        <w:rPr>
          <w:lang w:val="uk-UA"/>
        </w:rPr>
        <w:t>регіоналістики</w:t>
      </w:r>
      <w:proofErr w:type="spellEnd"/>
    </w:p>
    <w:p w14:paraId="17B64E20" w14:textId="77777777" w:rsidR="00A57944" w:rsidRPr="00551E44" w:rsidRDefault="00A57944" w:rsidP="00A57944">
      <w:pPr>
        <w:spacing w:line="276" w:lineRule="auto"/>
        <w:ind w:hanging="2"/>
        <w:jc w:val="both"/>
        <w:rPr>
          <w:lang w:val="uk-UA"/>
        </w:rPr>
      </w:pPr>
    </w:p>
    <w:p w14:paraId="47DFEF2D" w14:textId="1658CAEA" w:rsidR="00A57944" w:rsidRPr="00551E44" w:rsidRDefault="00A57944" w:rsidP="00A57944">
      <w:pPr>
        <w:spacing w:line="276" w:lineRule="auto"/>
        <w:ind w:hanging="2"/>
        <w:jc w:val="both"/>
        <w:rPr>
          <w:lang w:val="uk-UA"/>
        </w:rPr>
      </w:pPr>
      <w:r w:rsidRPr="00551E44">
        <w:rPr>
          <w:lang w:val="uk-UA"/>
        </w:rPr>
        <w:t xml:space="preserve">Програма затверджена на засіданні кафедри від </w:t>
      </w:r>
      <w:r w:rsidR="00551E44" w:rsidRPr="00551E44">
        <w:rPr>
          <w:lang w:val="uk-UA"/>
        </w:rPr>
        <w:t>29</w:t>
      </w:r>
      <w:r w:rsidRPr="00551E44">
        <w:rPr>
          <w:lang w:val="uk-UA"/>
        </w:rPr>
        <w:t xml:space="preserve"> </w:t>
      </w:r>
      <w:r w:rsidR="00551E44" w:rsidRPr="00551E44">
        <w:rPr>
          <w:lang w:val="uk-UA"/>
        </w:rPr>
        <w:t>серпня</w:t>
      </w:r>
      <w:r w:rsidRPr="00551E44">
        <w:rPr>
          <w:lang w:val="uk-UA"/>
        </w:rPr>
        <w:t xml:space="preserve"> </w:t>
      </w:r>
      <w:r w:rsidR="00272434" w:rsidRPr="00551E44">
        <w:rPr>
          <w:lang w:val="uk-UA"/>
        </w:rPr>
        <w:t>2024</w:t>
      </w:r>
      <w:r w:rsidRPr="00551E44">
        <w:rPr>
          <w:sz w:val="28"/>
          <w:szCs w:val="28"/>
          <w:lang w:val="uk-UA"/>
        </w:rPr>
        <w:t xml:space="preserve"> </w:t>
      </w:r>
      <w:r w:rsidRPr="00551E44">
        <w:rPr>
          <w:lang w:val="uk-UA"/>
        </w:rPr>
        <w:t xml:space="preserve">р., протокол № </w:t>
      </w:r>
      <w:r w:rsidR="00551E44" w:rsidRPr="00551E44">
        <w:rPr>
          <w:lang w:val="uk-UA"/>
        </w:rPr>
        <w:t>1</w:t>
      </w:r>
    </w:p>
    <w:p w14:paraId="74E76B1C" w14:textId="77777777" w:rsidR="00A57944" w:rsidRPr="00551E44" w:rsidRDefault="00A57944" w:rsidP="00A57944">
      <w:pPr>
        <w:spacing w:line="276" w:lineRule="auto"/>
        <w:ind w:hanging="2"/>
        <w:jc w:val="right"/>
        <w:rPr>
          <w:lang w:val="uk-UA"/>
        </w:rPr>
      </w:pPr>
    </w:p>
    <w:p w14:paraId="6D05023C" w14:textId="469BFA5D" w:rsidR="00A57944" w:rsidRPr="00551E44" w:rsidRDefault="00A57944" w:rsidP="00A57944">
      <w:pPr>
        <w:spacing w:line="276" w:lineRule="auto"/>
        <w:ind w:hanging="2"/>
        <w:jc w:val="right"/>
        <w:rPr>
          <w:lang w:val="uk-UA"/>
        </w:rPr>
      </w:pPr>
      <w:r w:rsidRPr="00551E44">
        <w:rPr>
          <w:lang w:val="uk-UA"/>
        </w:rPr>
        <w:t xml:space="preserve">Зав. кафедри </w:t>
      </w:r>
      <w:r w:rsidR="00272434" w:rsidRPr="00551E44">
        <w:rPr>
          <w:sz w:val="28"/>
          <w:szCs w:val="28"/>
          <w:lang w:val="uk-UA"/>
        </w:rPr>
        <w:t>__________</w:t>
      </w:r>
      <w:r w:rsidRPr="00551E44">
        <w:rPr>
          <w:sz w:val="28"/>
          <w:szCs w:val="28"/>
          <w:lang w:val="uk-UA"/>
        </w:rPr>
        <w:t xml:space="preserve"> </w:t>
      </w:r>
      <w:r w:rsidR="00272434" w:rsidRPr="00551E44">
        <w:rPr>
          <w:lang w:val="uk-UA"/>
        </w:rPr>
        <w:t xml:space="preserve">Людмила </w:t>
      </w:r>
      <w:proofErr w:type="spellStart"/>
      <w:r w:rsidR="00272434" w:rsidRPr="00551E44">
        <w:rPr>
          <w:lang w:val="uk-UA"/>
        </w:rPr>
        <w:t>ПРИХОДЧЕНКО</w:t>
      </w:r>
      <w:proofErr w:type="spellEnd"/>
      <w:r w:rsidRPr="00551E44">
        <w:rPr>
          <w:lang w:val="uk-UA"/>
        </w:rPr>
        <w:t xml:space="preserve"> </w:t>
      </w:r>
    </w:p>
    <w:p w14:paraId="7433BBBE" w14:textId="77777777" w:rsidR="00A57944" w:rsidRPr="00551E44" w:rsidRDefault="00A57944" w:rsidP="00A57944">
      <w:pPr>
        <w:spacing w:line="276" w:lineRule="auto"/>
        <w:ind w:hanging="2"/>
        <w:jc w:val="right"/>
        <w:rPr>
          <w:lang w:val="uk-UA"/>
        </w:rPr>
      </w:pPr>
    </w:p>
    <w:p w14:paraId="7FB66347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130B935B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3E20C793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0A95311E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  <w:r w:rsidRPr="00551E44">
        <w:rPr>
          <w:lang w:val="uk-UA"/>
        </w:rPr>
        <w:t>Програма атестаційного екзамену погоджена:</w:t>
      </w:r>
    </w:p>
    <w:p w14:paraId="1889EFCB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2EE8F386" w14:textId="77777777" w:rsidR="00E12E93" w:rsidRPr="00551E44" w:rsidRDefault="00E12E93" w:rsidP="00E12E93">
      <w:pPr>
        <w:spacing w:line="276" w:lineRule="auto"/>
        <w:ind w:hanging="2"/>
        <w:rPr>
          <w:lang w:val="uk-UA"/>
        </w:rPr>
      </w:pPr>
    </w:p>
    <w:p w14:paraId="7388A5B7" w14:textId="77777777" w:rsidR="00E12E93" w:rsidRPr="00551E44" w:rsidRDefault="00E12E93" w:rsidP="00E12E93">
      <w:pPr>
        <w:spacing w:line="276" w:lineRule="auto"/>
        <w:ind w:hanging="2"/>
        <w:rPr>
          <w:lang w:val="uk-UA"/>
        </w:rPr>
      </w:pPr>
    </w:p>
    <w:p w14:paraId="291335B0" w14:textId="77777777" w:rsidR="00E12E93" w:rsidRPr="00551E44" w:rsidRDefault="00E12E93" w:rsidP="00E12E93">
      <w:pPr>
        <w:spacing w:line="276" w:lineRule="auto"/>
        <w:ind w:hanging="2"/>
        <w:rPr>
          <w:lang w:val="uk-UA"/>
        </w:rPr>
      </w:pPr>
    </w:p>
    <w:p w14:paraId="17D48DF6" w14:textId="05776F83" w:rsidR="00E12E93" w:rsidRPr="00551E44" w:rsidRDefault="00551E44" w:rsidP="00E12E93">
      <w:pPr>
        <w:spacing w:line="276" w:lineRule="auto"/>
        <w:ind w:hanging="2"/>
        <w:rPr>
          <w:lang w:val="uk-UA"/>
        </w:rPr>
      </w:pPr>
      <w:r w:rsidRPr="00551E44">
        <w:rPr>
          <w:lang w:val="uk-UA"/>
        </w:rPr>
        <w:t>______</w:t>
      </w:r>
      <w:r w:rsidR="00E12E93" w:rsidRPr="00551E44">
        <w:rPr>
          <w:lang w:val="uk-UA"/>
        </w:rPr>
        <w:t xml:space="preserve"> </w:t>
      </w:r>
      <w:r w:rsidRPr="00551E44">
        <w:rPr>
          <w:lang w:val="uk-UA"/>
        </w:rPr>
        <w:t>__________</w:t>
      </w:r>
      <w:r w:rsidR="00E12E93" w:rsidRPr="00551E44">
        <w:rPr>
          <w:lang w:val="uk-UA"/>
        </w:rPr>
        <w:t xml:space="preserve"> </w:t>
      </w:r>
      <w:r w:rsidRPr="00551E44">
        <w:rPr>
          <w:lang w:val="uk-UA"/>
        </w:rPr>
        <w:t>2024</w:t>
      </w:r>
      <w:r w:rsidR="00E12E93" w:rsidRPr="00551E44">
        <w:rPr>
          <w:lang w:val="uk-UA"/>
        </w:rPr>
        <w:t xml:space="preserve"> р.</w:t>
      </w:r>
      <w:r w:rsidR="00E12E93" w:rsidRPr="00551E44">
        <w:rPr>
          <w:lang w:val="uk-UA"/>
        </w:rPr>
        <w:tab/>
      </w:r>
      <w:r w:rsidR="00E12E93" w:rsidRPr="00551E44">
        <w:rPr>
          <w:lang w:val="uk-UA"/>
        </w:rPr>
        <w:tab/>
        <w:t xml:space="preserve">Начальник </w:t>
      </w:r>
      <w:proofErr w:type="spellStart"/>
      <w:r w:rsidR="00E12E93" w:rsidRPr="00551E44">
        <w:rPr>
          <w:lang w:val="uk-UA"/>
        </w:rPr>
        <w:t>ЦЗЯВО</w:t>
      </w:r>
      <w:proofErr w:type="spellEnd"/>
      <w:r w:rsidR="00E12E93" w:rsidRPr="00551E44">
        <w:rPr>
          <w:lang w:val="uk-UA"/>
        </w:rPr>
        <w:tab/>
      </w:r>
      <w:r w:rsidR="00E12E93" w:rsidRPr="00551E44">
        <w:rPr>
          <w:lang w:val="uk-UA"/>
        </w:rPr>
        <w:tab/>
      </w:r>
      <w:r w:rsidRPr="00551E44">
        <w:rPr>
          <w:lang w:val="uk-UA"/>
        </w:rPr>
        <w:t xml:space="preserve">Оксана </w:t>
      </w:r>
      <w:proofErr w:type="spellStart"/>
      <w:r w:rsidRPr="00551E44">
        <w:rPr>
          <w:lang w:val="uk-UA"/>
        </w:rPr>
        <w:t>САВЄЛЬЄВА</w:t>
      </w:r>
      <w:proofErr w:type="spellEnd"/>
    </w:p>
    <w:p w14:paraId="7EC0F271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6E810E5F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68114F31" w14:textId="73BE58FD" w:rsidR="00A57944" w:rsidRPr="00551E44" w:rsidRDefault="00551E44" w:rsidP="00A57944">
      <w:pPr>
        <w:spacing w:line="276" w:lineRule="auto"/>
        <w:ind w:hanging="2"/>
        <w:rPr>
          <w:lang w:val="uk-UA"/>
        </w:rPr>
      </w:pPr>
      <w:r w:rsidRPr="00551E44">
        <w:rPr>
          <w:lang w:val="uk-UA"/>
        </w:rPr>
        <w:t>______</w:t>
      </w:r>
      <w:r w:rsidR="00A57944" w:rsidRPr="00551E44">
        <w:rPr>
          <w:lang w:val="uk-UA"/>
        </w:rPr>
        <w:t xml:space="preserve"> </w:t>
      </w:r>
      <w:r w:rsidRPr="00551E44">
        <w:rPr>
          <w:lang w:val="uk-UA"/>
        </w:rPr>
        <w:t>__________</w:t>
      </w:r>
      <w:r w:rsidR="00A57944" w:rsidRPr="00551E44">
        <w:rPr>
          <w:lang w:val="uk-UA"/>
        </w:rPr>
        <w:t xml:space="preserve"> </w:t>
      </w:r>
      <w:r w:rsidRPr="00551E44">
        <w:rPr>
          <w:lang w:val="uk-UA"/>
        </w:rPr>
        <w:t>2024</w:t>
      </w:r>
      <w:r w:rsidR="00A57944" w:rsidRPr="00551E44">
        <w:rPr>
          <w:lang w:val="uk-UA"/>
        </w:rPr>
        <w:t xml:space="preserve"> р.</w:t>
      </w:r>
      <w:r w:rsidR="00A57944" w:rsidRPr="00551E44">
        <w:rPr>
          <w:lang w:val="uk-UA"/>
        </w:rPr>
        <w:tab/>
      </w:r>
      <w:r w:rsidR="00A57944" w:rsidRPr="00551E44">
        <w:rPr>
          <w:lang w:val="uk-UA"/>
        </w:rPr>
        <w:tab/>
        <w:t xml:space="preserve">Начальник </w:t>
      </w:r>
      <w:proofErr w:type="spellStart"/>
      <w:r w:rsidR="00A57944" w:rsidRPr="00551E44">
        <w:rPr>
          <w:lang w:val="uk-UA"/>
        </w:rPr>
        <w:t>НМВ</w:t>
      </w:r>
      <w:proofErr w:type="spellEnd"/>
      <w:r w:rsidR="00A57944" w:rsidRPr="00551E44">
        <w:rPr>
          <w:lang w:val="uk-UA"/>
        </w:rPr>
        <w:tab/>
      </w:r>
      <w:r w:rsidR="00A57944" w:rsidRPr="00551E44">
        <w:rPr>
          <w:lang w:val="uk-UA"/>
        </w:rPr>
        <w:tab/>
      </w:r>
      <w:r w:rsidRPr="00551E44">
        <w:rPr>
          <w:lang w:val="uk-UA"/>
        </w:rPr>
        <w:t>Олександр БОНДАР</w:t>
      </w:r>
    </w:p>
    <w:p w14:paraId="7B17EE3A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601B28B2" w14:textId="77777777" w:rsidR="00A57944" w:rsidRPr="00551E44" w:rsidRDefault="00A57944" w:rsidP="00A57944">
      <w:pPr>
        <w:spacing w:line="276" w:lineRule="auto"/>
        <w:ind w:hanging="2"/>
        <w:rPr>
          <w:lang w:val="uk-UA"/>
        </w:rPr>
      </w:pPr>
    </w:p>
    <w:p w14:paraId="0CF517CC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19EAC80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F4C779A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3952544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BC35EC5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011786D5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7E9C55FE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E9BEF74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F3E1606" w14:textId="77777777" w:rsidR="00A57944" w:rsidRPr="00551E44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bookmarkEnd w:id="0"/>
    <w:p w14:paraId="1BDFB8B4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70BD80AB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30FE1190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1DF49B74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4BFC7852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2FA0D10F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4780FC2C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3A570804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37DB47BD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725BDFAB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49A0A44C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32CBD725" w14:textId="77777777" w:rsidR="00A57944" w:rsidRPr="00CB60E5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color w:val="FF0000"/>
          <w:sz w:val="16"/>
          <w:szCs w:val="16"/>
          <w:lang w:val="uk-UA"/>
        </w:rPr>
      </w:pPr>
    </w:p>
    <w:p w14:paraId="103AFA42" w14:textId="4B94C399" w:rsidR="00A57944" w:rsidRPr="00CB60E5" w:rsidRDefault="00A57944" w:rsidP="00A57944">
      <w:pPr>
        <w:spacing w:before="120"/>
        <w:ind w:hanging="2"/>
        <w:rPr>
          <w:color w:val="FF0000"/>
          <w:lang w:val="uk-UA"/>
        </w:rPr>
      </w:pPr>
    </w:p>
    <w:p w14:paraId="6F731D85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76EEA0D3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04A96809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56BFA19A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04141789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1924241C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3C464F71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09FBD0C0" w14:textId="77777777" w:rsidR="00272434" w:rsidRPr="00CB60E5" w:rsidRDefault="00272434" w:rsidP="00A57944">
      <w:pPr>
        <w:spacing w:before="120"/>
        <w:ind w:hanging="2"/>
        <w:rPr>
          <w:color w:val="FF0000"/>
          <w:lang w:val="uk-UA"/>
        </w:rPr>
      </w:pPr>
    </w:p>
    <w:p w14:paraId="379FF887" w14:textId="77777777" w:rsidR="003B54B2" w:rsidRPr="00CB60E5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color w:val="FF0000"/>
          <w:sz w:val="24"/>
          <w:szCs w:val="24"/>
          <w:lang w:val="en-US" w:eastAsia="ru-RU" w:bidi="ru-RU"/>
        </w:rPr>
      </w:pPr>
    </w:p>
    <w:p w14:paraId="62298D63" w14:textId="29658B5B" w:rsidR="003B54B2" w:rsidRPr="00551E44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sz w:val="24"/>
          <w:szCs w:val="24"/>
          <w:lang w:val="uk-UA" w:eastAsia="ru-RU" w:bidi="ru-RU"/>
        </w:rPr>
      </w:pPr>
      <w:proofErr w:type="spellStart"/>
      <w:r w:rsidRPr="00551E44">
        <w:rPr>
          <w:b/>
          <w:bCs/>
          <w:sz w:val="24"/>
          <w:szCs w:val="24"/>
          <w:lang w:eastAsia="ru-RU" w:bidi="ru-RU"/>
        </w:rPr>
        <w:t>ВСТУП</w:t>
      </w:r>
      <w:proofErr w:type="spellEnd"/>
    </w:p>
    <w:p w14:paraId="57C8DBBC" w14:textId="77777777" w:rsidR="003B54B2" w:rsidRPr="00551E44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sz w:val="24"/>
          <w:szCs w:val="24"/>
          <w:lang w:val="uk-UA" w:eastAsia="ru-RU" w:bidi="ru-RU"/>
        </w:rPr>
      </w:pPr>
    </w:p>
    <w:p w14:paraId="302684E2" w14:textId="051AB743" w:rsidR="00272434" w:rsidRPr="00551E44" w:rsidRDefault="003B54B2" w:rsidP="00551E44">
      <w:pPr>
        <w:spacing w:line="276" w:lineRule="auto"/>
        <w:ind w:firstLine="720"/>
        <w:jc w:val="both"/>
        <w:rPr>
          <w:color w:val="FF0000"/>
          <w:lang w:val="uk-UA"/>
        </w:rPr>
      </w:pPr>
      <w:r w:rsidRPr="00551E44">
        <w:rPr>
          <w:lang w:val="uk-UA"/>
        </w:rPr>
        <w:t>Освітньо-професійною програмою (</w:t>
      </w:r>
      <w:proofErr w:type="spellStart"/>
      <w:r w:rsidRPr="00551E44">
        <w:rPr>
          <w:lang w:val="uk-UA"/>
        </w:rPr>
        <w:t>ОПП</w:t>
      </w:r>
      <w:proofErr w:type="spellEnd"/>
      <w:r w:rsidRPr="00551E44">
        <w:rPr>
          <w:lang w:val="uk-UA"/>
        </w:rPr>
        <w:t>) «</w:t>
      </w:r>
      <w:r w:rsidR="00551E44" w:rsidRPr="00551E44">
        <w:rPr>
          <w:lang w:val="uk-UA"/>
        </w:rPr>
        <w:t>Національна безпека</w:t>
      </w:r>
      <w:r w:rsidRPr="00551E44">
        <w:rPr>
          <w:lang w:val="uk-UA"/>
        </w:rPr>
        <w:t>» за сп</w:t>
      </w:r>
      <w:r w:rsidR="00551E44" w:rsidRPr="00551E44">
        <w:rPr>
          <w:lang w:val="uk-UA"/>
        </w:rPr>
        <w:t>е</w:t>
      </w:r>
      <w:r w:rsidRPr="00551E44">
        <w:rPr>
          <w:lang w:val="uk-UA"/>
        </w:rPr>
        <w:t xml:space="preserve">ціальністю </w:t>
      </w:r>
      <w:r w:rsidR="00551E44" w:rsidRPr="00551E44">
        <w:rPr>
          <w:bCs/>
          <w:lang w:val="uk-UA"/>
        </w:rPr>
        <w:t>256 «Національна безпека (за окремими сферами забезпечення і видами діяльності)»</w:t>
      </w:r>
      <w:r w:rsidRPr="00551E44">
        <w:rPr>
          <w:color w:val="FF0000"/>
          <w:lang w:val="uk-UA"/>
        </w:rPr>
        <w:t xml:space="preserve"> </w:t>
      </w:r>
      <w:r w:rsidRPr="00551E44">
        <w:rPr>
          <w:lang w:val="uk-UA"/>
        </w:rPr>
        <w:t xml:space="preserve">передбачено атестаційний іспит. Атестаційний іспит має оцінювати відповідність результатів навчання вимогам стандарту вищої освіти за спеціальністю </w:t>
      </w:r>
      <w:r w:rsidR="00551E44" w:rsidRPr="00551E44">
        <w:rPr>
          <w:bCs/>
          <w:lang w:val="uk-UA"/>
        </w:rPr>
        <w:t>256 «Національна безпека (за окремими сферами забезпечення і видами діяльності)»</w:t>
      </w:r>
      <w:r w:rsidRPr="00551E44">
        <w:rPr>
          <w:color w:val="FF0000"/>
          <w:lang w:val="uk-UA"/>
        </w:rPr>
        <w:t xml:space="preserve"> </w:t>
      </w:r>
      <w:r w:rsidR="00551E44" w:rsidRPr="00551E44">
        <w:rPr>
          <w:rStyle w:val="FontStyle27"/>
          <w:lang w:val="uk-UA"/>
        </w:rPr>
        <w:t>галузі знань 25 «</w:t>
      </w:r>
      <w:r w:rsidR="00551E44" w:rsidRPr="00551E44">
        <w:rPr>
          <w:lang w:val="uk-UA"/>
        </w:rPr>
        <w:t>Воєнні науки, національна безпека, безпека державного кордону</w:t>
      </w:r>
      <w:r w:rsidR="00551E44" w:rsidRPr="00551E44">
        <w:rPr>
          <w:rStyle w:val="FontStyle27"/>
          <w:color w:val="auto"/>
          <w:lang w:val="uk-UA"/>
        </w:rPr>
        <w:t>» для другого (магістерського) рівня вищої освіти</w:t>
      </w:r>
      <w:r w:rsidRPr="00551E44">
        <w:rPr>
          <w:lang w:val="uk-UA"/>
        </w:rPr>
        <w:t xml:space="preserve">, затвердженого і введеного в дію </w:t>
      </w:r>
      <w:r w:rsidR="00551E44" w:rsidRPr="00551E44">
        <w:rPr>
          <w:rStyle w:val="FontStyle27"/>
          <w:color w:val="auto"/>
          <w:lang w:val="uk-UA"/>
        </w:rPr>
        <w:t xml:space="preserve">наказом Міністерства освіти і науки України від </w:t>
      </w:r>
      <w:r w:rsidR="00551E44" w:rsidRPr="00551E44">
        <w:rPr>
          <w:lang w:val="uk-UA"/>
        </w:rPr>
        <w:t>23.12.2021 № 1423</w:t>
      </w:r>
      <w:r w:rsidRPr="00551E44">
        <w:rPr>
          <w:lang w:val="uk-UA"/>
        </w:rPr>
        <w:t>.</w:t>
      </w:r>
    </w:p>
    <w:p w14:paraId="28126836" w14:textId="4AEC878C" w:rsidR="003B54B2" w:rsidRPr="00551E44" w:rsidRDefault="00551E44" w:rsidP="00551E44">
      <w:pPr>
        <w:spacing w:line="276" w:lineRule="auto"/>
        <w:ind w:firstLine="720"/>
        <w:jc w:val="both"/>
        <w:rPr>
          <w:lang w:val="uk-UA"/>
        </w:rPr>
      </w:pPr>
      <w:r w:rsidRPr="00551E44">
        <w:rPr>
          <w:lang w:val="uk-UA"/>
        </w:rPr>
        <w:t>П</w:t>
      </w:r>
      <w:r w:rsidR="003B54B2" w:rsidRPr="00551E44">
        <w:rPr>
          <w:lang w:val="uk-UA"/>
        </w:rPr>
        <w:t>роведення атестаційного іспиту</w:t>
      </w:r>
      <w:r w:rsidRPr="00551E44">
        <w:rPr>
          <w:lang w:val="uk-UA"/>
        </w:rPr>
        <w:t xml:space="preserve"> здійснюється</w:t>
      </w:r>
      <w:r w:rsidR="003B54B2" w:rsidRPr="00551E44">
        <w:rPr>
          <w:lang w:val="uk-UA"/>
        </w:rPr>
        <w:t xml:space="preserve"> за правилами Положення про організацію освітнього процесу в Національному університеті «Одеська політехніка» (Одеська політехніка), затвердженого Вченою радою Університету та введеного в дію наказом Ректора Університету від 21 травня 2024 року №32, яке є основним нормативним документом, що регламентує організацію освітнього процесу та здійснення освітньої діяльності в Одеській політехніці.</w:t>
      </w:r>
    </w:p>
    <w:p w14:paraId="78DAE3CE" w14:textId="6A158514" w:rsidR="003B54B2" w:rsidRPr="00551E44" w:rsidRDefault="003B54B2" w:rsidP="00551E44">
      <w:pPr>
        <w:spacing w:line="276" w:lineRule="auto"/>
        <w:ind w:firstLine="709"/>
        <w:jc w:val="both"/>
        <w:rPr>
          <w:bCs/>
        </w:rPr>
      </w:pPr>
      <w:r w:rsidRPr="00551E44">
        <w:rPr>
          <w:b/>
        </w:rPr>
        <w:t xml:space="preserve">Метою </w:t>
      </w:r>
      <w:proofErr w:type="spellStart"/>
      <w:r w:rsidRPr="00551E44">
        <w:t>програми</w:t>
      </w:r>
      <w:proofErr w:type="spellEnd"/>
      <w:r w:rsidRPr="00551E44">
        <w:rPr>
          <w:b/>
        </w:rPr>
        <w:t xml:space="preserve"> </w:t>
      </w:r>
      <w:r w:rsidRPr="00551E44">
        <w:rPr>
          <w:bCs/>
          <w:lang w:val="uk-UA"/>
        </w:rPr>
        <w:t>екзаменаційного</w:t>
      </w:r>
      <w:r w:rsidRPr="00551E44">
        <w:rPr>
          <w:bCs/>
        </w:rPr>
        <w:t xml:space="preserve"> </w:t>
      </w:r>
      <w:r w:rsidRPr="00551E44">
        <w:rPr>
          <w:bCs/>
          <w:lang w:val="uk-UA"/>
        </w:rPr>
        <w:t xml:space="preserve">іспиту </w:t>
      </w:r>
      <w:proofErr w:type="spellStart"/>
      <w:r w:rsidRPr="00551E44">
        <w:rPr>
          <w:bCs/>
        </w:rPr>
        <w:t>зі</w:t>
      </w:r>
      <w:proofErr w:type="spellEnd"/>
      <w:r w:rsidRPr="00551E44">
        <w:rPr>
          <w:bCs/>
        </w:rPr>
        <w:t xml:space="preserve"> </w:t>
      </w:r>
      <w:proofErr w:type="spellStart"/>
      <w:r w:rsidRPr="00551E44">
        <w:rPr>
          <w:bCs/>
        </w:rPr>
        <w:t>спеціальності</w:t>
      </w:r>
      <w:proofErr w:type="spellEnd"/>
      <w:r w:rsidRPr="00551E44">
        <w:rPr>
          <w:bCs/>
        </w:rPr>
        <w:t xml:space="preserve"> </w:t>
      </w:r>
      <w:r w:rsidR="00551E44" w:rsidRPr="00551E44">
        <w:rPr>
          <w:bCs/>
          <w:lang w:val="uk-UA"/>
        </w:rPr>
        <w:t>256 «Національна безпека (за окремими сферами забезпечення і видами діяльності)»</w:t>
      </w:r>
      <w:r w:rsidRPr="00551E44">
        <w:rPr>
          <w:bCs/>
        </w:rPr>
        <w:t xml:space="preserve"> є </w:t>
      </w:r>
      <w:proofErr w:type="spellStart"/>
      <w:r w:rsidRPr="00551E44">
        <w:rPr>
          <w:bCs/>
        </w:rPr>
        <w:t>сприяння</w:t>
      </w:r>
      <w:proofErr w:type="spellEnd"/>
      <w:r w:rsidRPr="00551E44">
        <w:rPr>
          <w:bCs/>
        </w:rPr>
        <w:t xml:space="preserve"> </w:t>
      </w:r>
      <w:r w:rsidRPr="00551E44">
        <w:rPr>
          <w:bCs/>
          <w:lang w:val="uk-UA"/>
        </w:rPr>
        <w:t xml:space="preserve">підготовки </w:t>
      </w:r>
      <w:proofErr w:type="spellStart"/>
      <w:r w:rsidRPr="00551E44">
        <w:rPr>
          <w:bCs/>
        </w:rPr>
        <w:t>студентів</w:t>
      </w:r>
      <w:proofErr w:type="spellEnd"/>
      <w:r w:rsidRPr="00551E44">
        <w:rPr>
          <w:bCs/>
        </w:rPr>
        <w:t xml:space="preserve"> до </w:t>
      </w:r>
      <w:r w:rsidRPr="00551E44">
        <w:rPr>
          <w:bCs/>
          <w:lang w:val="uk-UA"/>
        </w:rPr>
        <w:t>засвідчення</w:t>
      </w:r>
      <w:r w:rsidRPr="00551E44">
        <w:rPr>
          <w:bCs/>
        </w:rPr>
        <w:t xml:space="preserve"> </w:t>
      </w:r>
      <w:r w:rsidRPr="00551E44">
        <w:rPr>
          <w:bCs/>
          <w:lang w:val="uk-UA"/>
        </w:rPr>
        <w:t>результатів</w:t>
      </w:r>
      <w:r w:rsidRPr="00551E44">
        <w:rPr>
          <w:bCs/>
        </w:rPr>
        <w:t xml:space="preserve"> </w:t>
      </w:r>
      <w:proofErr w:type="spellStart"/>
      <w:r w:rsidRPr="00551E44">
        <w:rPr>
          <w:bCs/>
        </w:rPr>
        <w:t>успішно</w:t>
      </w:r>
      <w:proofErr w:type="spellEnd"/>
      <w:r w:rsidRPr="00551E44">
        <w:rPr>
          <w:bCs/>
          <w:lang w:val="uk-UA"/>
        </w:rPr>
        <w:t xml:space="preserve">го </w:t>
      </w:r>
      <w:proofErr w:type="spellStart"/>
      <w:r w:rsidRPr="00551E44">
        <w:rPr>
          <w:bCs/>
        </w:rPr>
        <w:t>опанування</w:t>
      </w:r>
      <w:proofErr w:type="spellEnd"/>
      <w:r w:rsidRPr="00551E44">
        <w:rPr>
          <w:bCs/>
        </w:rPr>
        <w:t xml:space="preserve"> </w:t>
      </w:r>
      <w:proofErr w:type="spellStart"/>
      <w:r w:rsidRPr="00551E44">
        <w:rPr>
          <w:bCs/>
        </w:rPr>
        <w:t>навчальних</w:t>
      </w:r>
      <w:proofErr w:type="spellEnd"/>
      <w:r w:rsidRPr="00551E44">
        <w:rPr>
          <w:bCs/>
        </w:rPr>
        <w:t xml:space="preserve"> </w:t>
      </w:r>
      <w:proofErr w:type="spellStart"/>
      <w:r w:rsidRPr="00551E44">
        <w:rPr>
          <w:bCs/>
        </w:rPr>
        <w:t>дисциплін</w:t>
      </w:r>
      <w:proofErr w:type="spellEnd"/>
      <w:r w:rsidRPr="00551E44">
        <w:rPr>
          <w:bCs/>
        </w:rPr>
        <w:t xml:space="preserve"> </w:t>
      </w:r>
      <w:proofErr w:type="spellStart"/>
      <w:r w:rsidRPr="00551E44">
        <w:rPr>
          <w:bCs/>
        </w:rPr>
        <w:t>освітньої</w:t>
      </w:r>
      <w:proofErr w:type="spellEnd"/>
      <w:r w:rsidRPr="00551E44">
        <w:rPr>
          <w:bCs/>
        </w:rPr>
        <w:t xml:space="preserve"> </w:t>
      </w:r>
      <w:r w:rsidRPr="00551E44">
        <w:rPr>
          <w:bCs/>
          <w:lang w:val="uk-UA"/>
        </w:rPr>
        <w:t xml:space="preserve">компоненти </w:t>
      </w:r>
      <w:proofErr w:type="spellStart"/>
      <w:r w:rsidRPr="00551E44">
        <w:rPr>
          <w:bCs/>
          <w:lang w:val="uk-UA"/>
        </w:rPr>
        <w:t>ОПП</w:t>
      </w:r>
      <w:proofErr w:type="spellEnd"/>
      <w:r w:rsidRPr="00551E44">
        <w:rPr>
          <w:bCs/>
        </w:rPr>
        <w:t>.</w:t>
      </w:r>
    </w:p>
    <w:p w14:paraId="17977840" w14:textId="77777777" w:rsidR="00551E44" w:rsidRDefault="00551E44" w:rsidP="003B54B2">
      <w:pPr>
        <w:ind w:firstLine="709"/>
        <w:jc w:val="both"/>
        <w:rPr>
          <w:bCs/>
          <w:color w:val="FF0000"/>
          <w:lang w:val="uk-UA"/>
        </w:rPr>
      </w:pPr>
    </w:p>
    <w:p w14:paraId="65975901" w14:textId="63F33ACF" w:rsidR="00551E44" w:rsidRPr="008E1373" w:rsidRDefault="00551E44" w:rsidP="00551E44">
      <w:pPr>
        <w:pStyle w:val="Style6"/>
        <w:widowControl/>
        <w:rPr>
          <w:rStyle w:val="FontStyle26"/>
        </w:rPr>
      </w:pPr>
      <w:r w:rsidRPr="008E1373">
        <w:rPr>
          <w:rStyle w:val="FontStyle26"/>
        </w:rPr>
        <w:t>Програмні результати навчання</w:t>
      </w:r>
    </w:p>
    <w:p w14:paraId="7A3E7591" w14:textId="77777777" w:rsidR="00551E44" w:rsidRDefault="00551E44" w:rsidP="00551E44">
      <w:pPr>
        <w:pStyle w:val="Style21"/>
        <w:widowControl/>
        <w:jc w:val="both"/>
        <w:rPr>
          <w:rStyle w:val="FontStyle50"/>
        </w:rPr>
      </w:pPr>
    </w:p>
    <w:p w14:paraId="493145B2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</w:t>
      </w:r>
      <w:proofErr w:type="spellEnd"/>
      <w:r w:rsidRPr="008E1373">
        <w:rPr>
          <w:rStyle w:val="FontStyle50"/>
        </w:rPr>
        <w:t>. Застосовувати системний аналіз та синтез  для вирішення завдань забезпечення національної безпеки</w:t>
      </w:r>
    </w:p>
    <w:p w14:paraId="024B879F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ПРН2</w:t>
      </w:r>
      <w:proofErr w:type="spellEnd"/>
      <w:r w:rsidRPr="008E1373">
        <w:rPr>
          <w:rStyle w:val="FontStyle50"/>
        </w:rPr>
        <w:t>. Застосовувати вітчизняний та зарубіжний досвід забезпечення національної безпеки з урахуванням теорії національної безпеки під час здійснення професійної діяльності</w:t>
      </w:r>
    </w:p>
    <w:p w14:paraId="269E9CF4" w14:textId="77777777" w:rsidR="00551E44" w:rsidRPr="008E1373" w:rsidRDefault="00551E44" w:rsidP="00551E44">
      <w:pPr>
        <w:pStyle w:val="Style1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ПРН3</w:t>
      </w:r>
      <w:proofErr w:type="spellEnd"/>
      <w:r w:rsidRPr="008E1373">
        <w:rPr>
          <w:rStyle w:val="FontStyle50"/>
        </w:rPr>
        <w:t xml:space="preserve">. Приймати </w:t>
      </w:r>
      <w:proofErr w:type="spellStart"/>
      <w:r w:rsidRPr="008E1373">
        <w:rPr>
          <w:rStyle w:val="FontStyle50"/>
        </w:rPr>
        <w:t>обгрунтовані</w:t>
      </w:r>
      <w:proofErr w:type="spellEnd"/>
      <w:r w:rsidRPr="008E1373">
        <w:rPr>
          <w:rStyle w:val="FontStyle50"/>
        </w:rPr>
        <w:t xml:space="preserve"> рішення з питань забезпечення національної безпеки держави (за сферами забезпечення та видами діяльності), у тому числі в умовах </w:t>
      </w:r>
      <w:proofErr w:type="spellStart"/>
      <w:r w:rsidRPr="008E1373">
        <w:rPr>
          <w:rStyle w:val="FontStyle50"/>
        </w:rPr>
        <w:t>багатокритеріальності</w:t>
      </w:r>
      <w:proofErr w:type="spellEnd"/>
      <w:r w:rsidRPr="008E1373">
        <w:rPr>
          <w:rStyle w:val="FontStyle50"/>
        </w:rPr>
        <w:t xml:space="preserve">, неповних чи суперечливих інформації та вимог. </w:t>
      </w:r>
    </w:p>
    <w:p w14:paraId="2DF80D58" w14:textId="77777777" w:rsidR="00551E44" w:rsidRPr="008E1373" w:rsidRDefault="00551E44" w:rsidP="00551E44">
      <w:pPr>
        <w:pStyle w:val="Style1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ПРН4</w:t>
      </w:r>
      <w:proofErr w:type="spellEnd"/>
      <w:r w:rsidRPr="008E1373">
        <w:rPr>
          <w:rStyle w:val="FontStyle50"/>
        </w:rPr>
        <w:t>. Організовувати роботу колективу, забезпечувати професійний розвиток його членів та досягнення поставлених цілей.</w:t>
      </w:r>
    </w:p>
    <w:p w14:paraId="2024A523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ПРН5</w:t>
      </w:r>
      <w:proofErr w:type="spellEnd"/>
      <w:r w:rsidRPr="008E1373">
        <w:rPr>
          <w:rStyle w:val="FontStyle50"/>
        </w:rPr>
        <w:t xml:space="preserve">. Розробляти та реалізовувати інноваційні </w:t>
      </w:r>
      <w:proofErr w:type="spellStart"/>
      <w:r w:rsidRPr="008E1373">
        <w:rPr>
          <w:rStyle w:val="FontStyle50"/>
        </w:rPr>
        <w:t>проєкти</w:t>
      </w:r>
      <w:proofErr w:type="spellEnd"/>
      <w:r w:rsidRPr="008E1373">
        <w:rPr>
          <w:rStyle w:val="FontStyle50"/>
        </w:rPr>
        <w:t xml:space="preserve"> у сфері національної безпеки з урахуванням правових, соціальних, економічних та етичних аспектів.</w:t>
      </w:r>
    </w:p>
    <w:p w14:paraId="38E00416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ПРН6</w:t>
      </w:r>
      <w:proofErr w:type="spellEnd"/>
      <w:r w:rsidRPr="008E1373">
        <w:rPr>
          <w:rStyle w:val="FontStyle50"/>
        </w:rPr>
        <w:t>. Вільно спілкуватися державною та іноземною мовами усно і письмово для обговорення професійної діяльності, результатів досліджень та інновацій, пошуку та аналізу відповідної інформації.</w:t>
      </w:r>
    </w:p>
    <w:p w14:paraId="050987B4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ПРН7</w:t>
      </w:r>
      <w:proofErr w:type="spellEnd"/>
      <w:r w:rsidRPr="008E1373">
        <w:rPr>
          <w:rStyle w:val="FontStyle50"/>
        </w:rPr>
        <w:t>. Аналізувати та оцінювати потенційний вплив розвитку технологій на сучасний стан безпекового середовища.</w:t>
      </w:r>
    </w:p>
    <w:p w14:paraId="59A7B159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ПРН8</w:t>
      </w:r>
      <w:proofErr w:type="spellEnd"/>
      <w:r w:rsidRPr="008E1373">
        <w:rPr>
          <w:rStyle w:val="FontStyle50"/>
        </w:rPr>
        <w:t xml:space="preserve"> Забезпечувати дотримання принципу гендерної рівності під час здійснення професійної діяльності.</w:t>
      </w:r>
    </w:p>
    <w:p w14:paraId="114B7C93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lastRenderedPageBreak/>
        <w:t>ПРН9</w:t>
      </w:r>
      <w:proofErr w:type="spellEnd"/>
      <w:r w:rsidRPr="008E1373">
        <w:rPr>
          <w:rStyle w:val="FontStyle50"/>
        </w:rPr>
        <w:t>. Синтезувати спектр заходів та підходів, що можуть використовуватись для вирішення проблем, пов’язаних з викликами глобальній, європейській та регіональній безпеці.</w:t>
      </w:r>
    </w:p>
    <w:p w14:paraId="17F6D3B2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ПРН10</w:t>
      </w:r>
      <w:proofErr w:type="spellEnd"/>
      <w:r w:rsidRPr="008E1373">
        <w:rPr>
          <w:rStyle w:val="FontStyle50"/>
        </w:rPr>
        <w:t>. Формувати елементи (складові) стратегії національної безпеки держави (за сферами забезпечення та видами діяльності).</w:t>
      </w:r>
    </w:p>
    <w:p w14:paraId="7324014B" w14:textId="77777777" w:rsidR="00551E44" w:rsidRPr="008E1373" w:rsidRDefault="00551E44" w:rsidP="00551E44">
      <w:pPr>
        <w:pStyle w:val="Style21"/>
        <w:widowControl/>
        <w:spacing w:after="120"/>
        <w:rPr>
          <w:rStyle w:val="FontStyle50"/>
        </w:rPr>
      </w:pPr>
      <w:proofErr w:type="spellStart"/>
      <w:r w:rsidRPr="008E1373">
        <w:rPr>
          <w:rStyle w:val="FontStyle50"/>
        </w:rPr>
        <w:t>ПРН11</w:t>
      </w:r>
      <w:proofErr w:type="spellEnd"/>
      <w:r w:rsidRPr="008E1373">
        <w:rPr>
          <w:rStyle w:val="FontStyle50"/>
        </w:rPr>
        <w:t>. Застосовувати загальну методологію, спеціальні методи і технології для розв’язання професійних задач у визначених законодавством сферах та за напрямами майбутньої діяльності.</w:t>
      </w:r>
    </w:p>
    <w:p w14:paraId="47528BD6" w14:textId="77777777" w:rsidR="00551E44" w:rsidRPr="008E1373" w:rsidRDefault="00551E44" w:rsidP="00551E44">
      <w:pPr>
        <w:pStyle w:val="Style1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ПРН12</w:t>
      </w:r>
      <w:proofErr w:type="spellEnd"/>
      <w:r w:rsidRPr="008E1373">
        <w:rPr>
          <w:rStyle w:val="FontStyle50"/>
        </w:rPr>
        <w:t xml:space="preserve">. Застосовувати спеціалізовані концептуальні знання, що включають сучасні наукові здобутки і є основою для прийняття ефективних рішень, проведення досліджень та критичного осмислення проблем у галузі національної безпеки. </w:t>
      </w:r>
    </w:p>
    <w:p w14:paraId="44CB78AB" w14:textId="77777777" w:rsidR="00551E44" w:rsidRPr="008E1373" w:rsidRDefault="00551E44" w:rsidP="00551E44">
      <w:pPr>
        <w:pStyle w:val="Style1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ПРН13</w:t>
      </w:r>
      <w:proofErr w:type="spellEnd"/>
      <w:r w:rsidRPr="008E1373">
        <w:rPr>
          <w:rStyle w:val="FontStyle50"/>
        </w:rPr>
        <w:t>. Організовувати та здійснювати керівництво територіальною обороною, мобілізаційною підготовкою та мобілізацією у межах професійної компетентності.</w:t>
      </w:r>
    </w:p>
    <w:p w14:paraId="4CE10F7D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ПРН14</w:t>
      </w:r>
      <w:proofErr w:type="spellEnd"/>
      <w:r w:rsidRPr="008E1373">
        <w:rPr>
          <w:rStyle w:val="FontStyle50"/>
        </w:rPr>
        <w:t>. Зрозуміло і недвозначно доносити власні знання, висновки та аргументацію з питань національної безпеки до фахівців і нефахівців, зокрема до осіб, які навчаються.</w:t>
      </w:r>
    </w:p>
    <w:p w14:paraId="711C004E" w14:textId="77777777" w:rsidR="00551E44" w:rsidRPr="008E137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8E1373">
        <w:rPr>
          <w:rStyle w:val="FontStyle50"/>
        </w:rPr>
        <w:t>ПРН15</w:t>
      </w:r>
      <w:proofErr w:type="spellEnd"/>
      <w:r w:rsidRPr="008E1373">
        <w:rPr>
          <w:rStyle w:val="FontStyle50"/>
        </w:rPr>
        <w:t>. Управляти проведенням заходів у процесі забезпечення національної безпеки в різних умовах обстановки з використанням нових стратегічних підходів.</w:t>
      </w:r>
    </w:p>
    <w:p w14:paraId="5A449EA1" w14:textId="77777777" w:rsidR="00551E44" w:rsidRPr="009B16D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9B16D3">
        <w:rPr>
          <w:rStyle w:val="FontStyle50"/>
        </w:rPr>
        <w:t>ПРН16</w:t>
      </w:r>
      <w:proofErr w:type="spellEnd"/>
      <w:r w:rsidRPr="009B16D3">
        <w:rPr>
          <w:rStyle w:val="FontStyle50"/>
        </w:rPr>
        <w:t>. Аналізувати та оцінювати потенційний вплив законодавчих та нормативно-правових актів на стан безпекового середовища.</w:t>
      </w:r>
    </w:p>
    <w:p w14:paraId="15866EB7" w14:textId="77777777" w:rsidR="00551E44" w:rsidRPr="009B16D3" w:rsidRDefault="00551E44" w:rsidP="00551E44">
      <w:pPr>
        <w:pStyle w:val="Style21"/>
        <w:widowControl/>
        <w:spacing w:after="120"/>
        <w:jc w:val="both"/>
        <w:rPr>
          <w:rStyle w:val="FontStyle50"/>
        </w:rPr>
      </w:pPr>
      <w:proofErr w:type="spellStart"/>
      <w:r w:rsidRPr="009B16D3">
        <w:rPr>
          <w:rStyle w:val="FontStyle50"/>
        </w:rPr>
        <w:t>ПРН17</w:t>
      </w:r>
      <w:proofErr w:type="spellEnd"/>
      <w:r w:rsidRPr="009B16D3">
        <w:rPr>
          <w:rStyle w:val="FontStyle50"/>
        </w:rPr>
        <w:t>. Застосовувати Цілі сталого розвитку для вирішення завдань забезпечення національної безпеки.</w:t>
      </w:r>
    </w:p>
    <w:p w14:paraId="00625525" w14:textId="3158DDF8" w:rsidR="003B54B2" w:rsidRPr="00551E44" w:rsidRDefault="00340E09" w:rsidP="00551E44">
      <w:pPr>
        <w:spacing w:line="276" w:lineRule="auto"/>
        <w:ind w:firstLine="709"/>
        <w:jc w:val="both"/>
        <w:rPr>
          <w:bCs/>
          <w:lang w:val="uk-UA"/>
        </w:rPr>
      </w:pPr>
      <w:r w:rsidRPr="00551E44">
        <w:rPr>
          <w:bCs/>
          <w:lang w:val="uk-UA"/>
        </w:rPr>
        <w:t>Екзаменаційний іспит</w:t>
      </w:r>
      <w:r w:rsidR="003B54B2" w:rsidRPr="00551E44">
        <w:rPr>
          <w:bCs/>
          <w:lang w:val="uk-UA"/>
        </w:rPr>
        <w:t xml:space="preserve"> має комплексний характер і базується на навчальних дисциплінах загальної</w:t>
      </w:r>
      <w:r w:rsidR="00551E44" w:rsidRPr="00551E44">
        <w:rPr>
          <w:bCs/>
          <w:lang w:val="uk-UA"/>
        </w:rPr>
        <w:t xml:space="preserve"> та професійної</w:t>
      </w:r>
      <w:r w:rsidR="003B54B2" w:rsidRPr="00551E44">
        <w:rPr>
          <w:bCs/>
          <w:lang w:val="uk-UA"/>
        </w:rPr>
        <w:t xml:space="preserve"> підготовки освітньої програми. З огляду на це </w:t>
      </w:r>
      <w:r w:rsidRPr="00551E44">
        <w:rPr>
          <w:bCs/>
          <w:lang w:val="uk-UA"/>
        </w:rPr>
        <w:t>визначе</w:t>
      </w:r>
      <w:r w:rsidR="003B54B2" w:rsidRPr="00551E44">
        <w:rPr>
          <w:bCs/>
          <w:lang w:val="uk-UA"/>
        </w:rPr>
        <w:t xml:space="preserve">ні наступні блоки питань, які формують зміст програми </w:t>
      </w:r>
      <w:r w:rsidRPr="00551E44">
        <w:rPr>
          <w:bCs/>
          <w:lang w:val="uk-UA"/>
        </w:rPr>
        <w:t>екзаменаційного іспиту</w:t>
      </w:r>
      <w:r w:rsidR="003B54B2" w:rsidRPr="00551E44">
        <w:rPr>
          <w:bCs/>
          <w:lang w:val="uk-UA"/>
        </w:rPr>
        <w:t>:</w:t>
      </w:r>
    </w:p>
    <w:p w14:paraId="34AA093A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Національна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51E44">
        <w:rPr>
          <w:rFonts w:ascii="Times New Roman" w:hAnsi="Times New Roman"/>
          <w:sz w:val="24"/>
          <w:szCs w:val="24"/>
        </w:rPr>
        <w:t>виміри</w:t>
      </w:r>
      <w:proofErr w:type="spellEnd"/>
    </w:p>
    <w:p w14:paraId="7A30B36F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Публічне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3960A076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Політико-правове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національною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безпекою</w:t>
      </w:r>
      <w:proofErr w:type="spellEnd"/>
    </w:p>
    <w:p w14:paraId="4AF8A183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Глобальні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виклики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України</w:t>
      </w:r>
      <w:proofErr w:type="spellEnd"/>
    </w:p>
    <w:p w14:paraId="3F5905D7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51E44">
        <w:rPr>
          <w:rFonts w:ascii="Times New Roman" w:hAnsi="Times New Roman"/>
          <w:sz w:val="24"/>
          <w:szCs w:val="24"/>
        </w:rPr>
        <w:t xml:space="preserve">Гендерна </w:t>
      </w:r>
      <w:proofErr w:type="spellStart"/>
      <w:r w:rsidRPr="00551E44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5541EE7C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Сталий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територій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5D66DBAB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Інноваційні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проєкти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4E061A0B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Продовольча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</w:p>
    <w:p w14:paraId="5B21F98D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Інфраструктурна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</w:p>
    <w:p w14:paraId="416F8318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t>Інформаційна</w:t>
      </w:r>
      <w:proofErr w:type="spellEnd"/>
      <w:r w:rsidRPr="00551E44">
        <w:rPr>
          <w:rStyle w:val="FontStyle51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t>безпека</w:t>
      </w:r>
      <w:proofErr w:type="spellEnd"/>
    </w:p>
    <w:p w14:paraId="6E0506A2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Кадровий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менеджмент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51DC69AA" w14:textId="77777777" w:rsidR="00551E44" w:rsidRPr="00551E44" w:rsidRDefault="00551E44" w:rsidP="00551E44">
      <w:pPr>
        <w:pStyle w:val="af2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Територіальна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оборона,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мобілізаційна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підготовка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мобілізація</w:t>
      </w:r>
      <w:proofErr w:type="spellEnd"/>
    </w:p>
    <w:p w14:paraId="45D1F969" w14:textId="77777777" w:rsidR="007D7A75" w:rsidRPr="00CB60E5" w:rsidRDefault="007D7A75" w:rsidP="007D7A75">
      <w:pPr>
        <w:spacing w:before="120"/>
        <w:ind w:hanging="2"/>
        <w:rPr>
          <w:color w:val="FF0000"/>
          <w:lang w:val="en-US"/>
        </w:rPr>
      </w:pPr>
    </w:p>
    <w:p w14:paraId="4B08F3A2" w14:textId="43548FFA" w:rsidR="003B54B2" w:rsidRPr="00551E44" w:rsidRDefault="00551E44" w:rsidP="003B54B2">
      <w:pPr>
        <w:ind w:firstLine="709"/>
        <w:jc w:val="both"/>
      </w:pPr>
      <w:r w:rsidRPr="003B54B2">
        <w:rPr>
          <w:lang w:val="uk-UA"/>
        </w:rPr>
        <w:t>Однак, в сучасних умовах реалізації освітньо-професійної програми, коли частина здобувачів освіти перебуває в лавах захисників країни від ворожої агресії,</w:t>
      </w:r>
      <w:r>
        <w:rPr>
          <w:lang w:val="uk-UA"/>
        </w:rPr>
        <w:t xml:space="preserve"> </w:t>
      </w:r>
      <w:r w:rsidR="003B54B2" w:rsidRPr="00551E44">
        <w:rPr>
          <w:rStyle w:val="FontStyle25"/>
          <w:rFonts w:ascii="Times New Roman" w:hAnsi="Times New Roman" w:cs="Times New Roman"/>
          <w:color w:val="auto"/>
          <w:lang w:val="uk-UA"/>
        </w:rPr>
        <w:t>Екзаменаційний іспит</w:t>
      </w:r>
      <w:r w:rsidR="003B54B2" w:rsidRPr="00551E44">
        <w:rPr>
          <w:rStyle w:val="FontStyle25"/>
          <w:rFonts w:ascii="Times New Roman" w:hAnsi="Times New Roman" w:cs="Times New Roman"/>
          <w:color w:val="auto"/>
        </w:rPr>
        <w:t xml:space="preserve"> </w:t>
      </w:r>
      <w:r w:rsidR="003B54B2" w:rsidRPr="00551E44">
        <w:t xml:space="preserve">проводиться у </w:t>
      </w:r>
      <w:proofErr w:type="spellStart"/>
      <w:r w:rsidR="003B54B2" w:rsidRPr="00551E44">
        <w:t>формі</w:t>
      </w:r>
      <w:proofErr w:type="spellEnd"/>
      <w:r w:rsidR="003B54B2" w:rsidRPr="00551E44">
        <w:t xml:space="preserve"> </w:t>
      </w:r>
      <w:proofErr w:type="spellStart"/>
      <w:r w:rsidR="003B54B2" w:rsidRPr="00551E44">
        <w:t>комп’ютерного</w:t>
      </w:r>
      <w:proofErr w:type="spellEnd"/>
      <w:r w:rsidR="003B54B2" w:rsidRPr="00551E44">
        <w:t xml:space="preserve"> онлайн </w:t>
      </w:r>
      <w:proofErr w:type="spellStart"/>
      <w:r w:rsidR="003B54B2" w:rsidRPr="00551E44">
        <w:t>тестування</w:t>
      </w:r>
      <w:proofErr w:type="spellEnd"/>
      <w:r w:rsidR="003B54B2" w:rsidRPr="00551E44">
        <w:t xml:space="preserve"> (тест в Google </w:t>
      </w:r>
      <w:proofErr w:type="spellStart"/>
      <w:r w:rsidR="003B54B2" w:rsidRPr="00551E44">
        <w:t>Формі</w:t>
      </w:r>
      <w:proofErr w:type="spellEnd"/>
      <w:r w:rsidR="003B54B2" w:rsidRPr="00551E44">
        <w:t xml:space="preserve">). Час </w:t>
      </w:r>
      <w:proofErr w:type="spellStart"/>
      <w:r w:rsidR="003B54B2" w:rsidRPr="00551E44">
        <w:t>виконання</w:t>
      </w:r>
      <w:proofErr w:type="spellEnd"/>
      <w:r w:rsidR="003B54B2" w:rsidRPr="00551E44">
        <w:t xml:space="preserve"> тесту – 90 </w:t>
      </w:r>
      <w:proofErr w:type="spellStart"/>
      <w:r w:rsidR="003B54B2" w:rsidRPr="00551E44">
        <w:t>хвилин</w:t>
      </w:r>
      <w:proofErr w:type="spellEnd"/>
      <w:r w:rsidR="003B54B2" w:rsidRPr="00551E44">
        <w:t>.</w:t>
      </w:r>
    </w:p>
    <w:p w14:paraId="31776119" w14:textId="77777777" w:rsidR="003B54B2" w:rsidRPr="00551E44" w:rsidRDefault="003B54B2" w:rsidP="003B54B2">
      <w:pPr>
        <w:ind w:firstLine="709"/>
        <w:jc w:val="both"/>
      </w:pPr>
      <w:proofErr w:type="spellStart"/>
      <w:r w:rsidRPr="00551E44">
        <w:t>Кожен</w:t>
      </w:r>
      <w:proofErr w:type="spellEnd"/>
      <w:r w:rsidRPr="00551E44">
        <w:t xml:space="preserve"> </w:t>
      </w:r>
      <w:proofErr w:type="spellStart"/>
      <w:r w:rsidRPr="00551E44">
        <w:t>вступник</w:t>
      </w:r>
      <w:proofErr w:type="spellEnd"/>
      <w:r w:rsidRPr="00551E44">
        <w:t xml:space="preserve"> </w:t>
      </w:r>
      <w:proofErr w:type="spellStart"/>
      <w:r w:rsidRPr="00551E44">
        <w:t>отримує</w:t>
      </w:r>
      <w:proofErr w:type="spellEnd"/>
      <w:r w:rsidRPr="00551E44">
        <w:t xml:space="preserve"> 30 </w:t>
      </w:r>
      <w:proofErr w:type="spellStart"/>
      <w:r w:rsidRPr="00551E44">
        <w:t>тестових</w:t>
      </w:r>
      <w:proofErr w:type="spellEnd"/>
      <w:r w:rsidRPr="00551E44">
        <w:t xml:space="preserve"> </w:t>
      </w:r>
      <w:proofErr w:type="spellStart"/>
      <w:r w:rsidRPr="00551E44">
        <w:t>питань</w:t>
      </w:r>
      <w:proofErr w:type="spellEnd"/>
      <w:r w:rsidRPr="00551E44">
        <w:t xml:space="preserve">, </w:t>
      </w:r>
      <w:proofErr w:type="spellStart"/>
      <w:r w:rsidRPr="00551E44">
        <w:t>відповідь</w:t>
      </w:r>
      <w:proofErr w:type="spellEnd"/>
      <w:r w:rsidRPr="00551E44">
        <w:t xml:space="preserve"> на </w:t>
      </w:r>
      <w:proofErr w:type="spellStart"/>
      <w:r w:rsidRPr="00551E44">
        <w:t>які</w:t>
      </w:r>
      <w:proofErr w:type="spellEnd"/>
      <w:r w:rsidRPr="00551E44">
        <w:t xml:space="preserve"> </w:t>
      </w:r>
      <w:proofErr w:type="spellStart"/>
      <w:r w:rsidRPr="00551E44">
        <w:t>передбачає</w:t>
      </w:r>
      <w:proofErr w:type="spellEnd"/>
      <w:r w:rsidRPr="00551E44">
        <w:t xml:space="preserve"> </w:t>
      </w:r>
      <w:proofErr w:type="spellStart"/>
      <w:r w:rsidRPr="00551E44">
        <w:t>вибір</w:t>
      </w:r>
      <w:proofErr w:type="spellEnd"/>
      <w:r w:rsidRPr="00551E44">
        <w:t xml:space="preserve"> одного з </w:t>
      </w:r>
      <w:proofErr w:type="spellStart"/>
      <w:r w:rsidRPr="00551E44">
        <w:t>варіантів</w:t>
      </w:r>
      <w:proofErr w:type="spellEnd"/>
      <w:r w:rsidRPr="00551E44">
        <w:t xml:space="preserve">, </w:t>
      </w:r>
      <w:proofErr w:type="spellStart"/>
      <w:r w:rsidRPr="00551E44">
        <w:t>запропонованих</w:t>
      </w:r>
      <w:proofErr w:type="spellEnd"/>
      <w:r w:rsidRPr="00551E44">
        <w:t xml:space="preserve"> у </w:t>
      </w:r>
      <w:proofErr w:type="spellStart"/>
      <w:r w:rsidRPr="00551E44">
        <w:t>тесті</w:t>
      </w:r>
      <w:proofErr w:type="spellEnd"/>
      <w:r w:rsidRPr="00551E44">
        <w:t>.</w:t>
      </w:r>
    </w:p>
    <w:p w14:paraId="4BD4CE5A" w14:textId="77777777" w:rsidR="003B54B2" w:rsidRPr="00551E44" w:rsidRDefault="003B54B2" w:rsidP="003B54B2">
      <w:pPr>
        <w:ind w:firstLine="709"/>
        <w:jc w:val="both"/>
      </w:pPr>
      <w:r w:rsidRPr="00551E44">
        <w:t xml:space="preserve">За результатами </w:t>
      </w:r>
      <w:proofErr w:type="spellStart"/>
      <w:r w:rsidRPr="00551E44">
        <w:t>тестування</w:t>
      </w:r>
      <w:proofErr w:type="spellEnd"/>
      <w:r w:rsidRPr="00551E44">
        <w:t xml:space="preserve"> </w:t>
      </w:r>
      <w:proofErr w:type="spellStart"/>
      <w:r w:rsidRPr="00551E44">
        <w:t>виставляється</w:t>
      </w:r>
      <w:proofErr w:type="spellEnd"/>
      <w:r w:rsidRPr="00551E44">
        <w:t xml:space="preserve"> </w:t>
      </w:r>
      <w:proofErr w:type="spellStart"/>
      <w:r w:rsidRPr="00551E44">
        <w:t>оцінка</w:t>
      </w:r>
      <w:proofErr w:type="spellEnd"/>
      <w:r w:rsidRPr="00551E44">
        <w:t xml:space="preserve">, </w:t>
      </w:r>
      <w:proofErr w:type="spellStart"/>
      <w:r w:rsidRPr="00551E44">
        <w:t>що</w:t>
      </w:r>
      <w:proofErr w:type="spellEnd"/>
      <w:r w:rsidRPr="00551E44">
        <w:t xml:space="preserve"> </w:t>
      </w:r>
      <w:proofErr w:type="spellStart"/>
      <w:r w:rsidRPr="00551E44">
        <w:t>залежіть</w:t>
      </w:r>
      <w:proofErr w:type="spellEnd"/>
      <w:r w:rsidRPr="00551E44">
        <w:t xml:space="preserve"> </w:t>
      </w:r>
      <w:proofErr w:type="spellStart"/>
      <w:r w:rsidRPr="00551E44">
        <w:t>від</w:t>
      </w:r>
      <w:proofErr w:type="spellEnd"/>
      <w:r w:rsidRPr="00551E44">
        <w:t xml:space="preserve"> </w:t>
      </w:r>
      <w:proofErr w:type="spellStart"/>
      <w:r w:rsidRPr="00551E44">
        <w:t>кількості</w:t>
      </w:r>
      <w:proofErr w:type="spellEnd"/>
      <w:r w:rsidRPr="00551E44">
        <w:t xml:space="preserve"> </w:t>
      </w:r>
      <w:proofErr w:type="spellStart"/>
      <w:r w:rsidRPr="00551E44">
        <w:t>набраних</w:t>
      </w:r>
      <w:proofErr w:type="spellEnd"/>
      <w:r w:rsidRPr="00551E44">
        <w:t xml:space="preserve"> </w:t>
      </w:r>
      <w:proofErr w:type="spellStart"/>
      <w:r w:rsidRPr="00551E44">
        <w:t>балів</w:t>
      </w:r>
      <w:proofErr w:type="spellEnd"/>
      <w:r w:rsidRPr="00551E44">
        <w:t>.</w:t>
      </w:r>
    </w:p>
    <w:p w14:paraId="3DFD3D78" w14:textId="77777777" w:rsidR="003B54B2" w:rsidRPr="00551E44" w:rsidRDefault="003B54B2" w:rsidP="003B54B2">
      <w:pPr>
        <w:ind w:firstLine="709"/>
        <w:jc w:val="both"/>
      </w:pPr>
      <w:r w:rsidRPr="00551E44">
        <w:lastRenderedPageBreak/>
        <w:t xml:space="preserve">Особам, </w:t>
      </w:r>
      <w:proofErr w:type="spellStart"/>
      <w:r w:rsidRPr="00551E44">
        <w:t>які</w:t>
      </w:r>
      <w:proofErr w:type="spellEnd"/>
      <w:r w:rsidRPr="00551E44">
        <w:t xml:space="preserve"> не </w:t>
      </w:r>
      <w:proofErr w:type="spellStart"/>
      <w:r w:rsidRPr="00551E44">
        <w:t>встигли</w:t>
      </w:r>
      <w:proofErr w:type="spellEnd"/>
      <w:r w:rsidRPr="00551E44">
        <w:t xml:space="preserve"> за час, </w:t>
      </w:r>
      <w:proofErr w:type="spellStart"/>
      <w:r w:rsidRPr="00551E44">
        <w:t>відведений</w:t>
      </w:r>
      <w:proofErr w:type="spellEnd"/>
      <w:r w:rsidRPr="00551E44">
        <w:t xml:space="preserve"> на </w:t>
      </w:r>
      <w:proofErr w:type="spellStart"/>
      <w:r w:rsidRPr="00551E44">
        <w:t>вступне</w:t>
      </w:r>
      <w:proofErr w:type="spellEnd"/>
      <w:r w:rsidRPr="00551E44">
        <w:t xml:space="preserve"> </w:t>
      </w:r>
      <w:proofErr w:type="spellStart"/>
      <w:r w:rsidRPr="00551E44">
        <w:t>випробування</w:t>
      </w:r>
      <w:proofErr w:type="spellEnd"/>
      <w:r w:rsidRPr="00551E44">
        <w:t xml:space="preserve">, </w:t>
      </w:r>
      <w:proofErr w:type="spellStart"/>
      <w:r w:rsidRPr="00551E44">
        <w:t>повністю</w:t>
      </w:r>
      <w:proofErr w:type="spellEnd"/>
      <w:r w:rsidRPr="00551E44">
        <w:t xml:space="preserve"> </w:t>
      </w:r>
      <w:proofErr w:type="spellStart"/>
      <w:r w:rsidRPr="00551E44">
        <w:t>виконати</w:t>
      </w:r>
      <w:proofErr w:type="spellEnd"/>
      <w:r w:rsidRPr="00551E44">
        <w:t xml:space="preserve"> </w:t>
      </w:r>
      <w:proofErr w:type="spellStart"/>
      <w:r w:rsidRPr="00551E44">
        <w:t>тестові</w:t>
      </w:r>
      <w:proofErr w:type="spellEnd"/>
      <w:r w:rsidRPr="00551E44">
        <w:t xml:space="preserve"> </w:t>
      </w:r>
      <w:proofErr w:type="spellStart"/>
      <w:r w:rsidRPr="00551E44">
        <w:t>завдання</w:t>
      </w:r>
      <w:proofErr w:type="spellEnd"/>
      <w:r w:rsidRPr="00551E44">
        <w:t xml:space="preserve">, </w:t>
      </w:r>
      <w:proofErr w:type="spellStart"/>
      <w:r w:rsidRPr="00551E44">
        <w:t>зараховують</w:t>
      </w:r>
      <w:proofErr w:type="spellEnd"/>
      <w:r w:rsidRPr="00551E44">
        <w:t xml:space="preserve"> </w:t>
      </w:r>
      <w:proofErr w:type="spellStart"/>
      <w:r w:rsidRPr="00551E44">
        <w:t>фактично</w:t>
      </w:r>
      <w:proofErr w:type="spellEnd"/>
      <w:r w:rsidRPr="00551E44">
        <w:t xml:space="preserve"> </w:t>
      </w:r>
      <w:proofErr w:type="spellStart"/>
      <w:r w:rsidRPr="00551E44">
        <w:t>набрані</w:t>
      </w:r>
      <w:proofErr w:type="spellEnd"/>
      <w:r w:rsidRPr="00551E44">
        <w:t xml:space="preserve"> </w:t>
      </w:r>
      <w:proofErr w:type="spellStart"/>
      <w:r w:rsidRPr="00551E44">
        <w:t>бали</w:t>
      </w:r>
      <w:proofErr w:type="spellEnd"/>
      <w:r w:rsidRPr="00551E44">
        <w:t>.</w:t>
      </w:r>
    </w:p>
    <w:p w14:paraId="372BF837" w14:textId="77777777" w:rsidR="003B54B2" w:rsidRPr="00551E44" w:rsidRDefault="003B54B2" w:rsidP="003B54B2">
      <w:pPr>
        <w:ind w:firstLine="709"/>
        <w:jc w:val="both"/>
      </w:pPr>
      <w:proofErr w:type="spellStart"/>
      <w:r w:rsidRPr="00551E44">
        <w:t>Під</w:t>
      </w:r>
      <w:proofErr w:type="spellEnd"/>
      <w:r w:rsidRPr="00551E44">
        <w:t xml:space="preserve"> час </w:t>
      </w:r>
      <w:proofErr w:type="spellStart"/>
      <w:r w:rsidRPr="00551E44">
        <w:t>проведення</w:t>
      </w:r>
      <w:proofErr w:type="spellEnd"/>
      <w:r w:rsidRPr="00551E44">
        <w:t xml:space="preserve"> </w:t>
      </w:r>
      <w:proofErr w:type="spellStart"/>
      <w:r w:rsidRPr="00551E44">
        <w:t>тестування</w:t>
      </w:r>
      <w:proofErr w:type="spellEnd"/>
      <w:r w:rsidRPr="00551E44">
        <w:t xml:space="preserve"> </w:t>
      </w:r>
      <w:proofErr w:type="spellStart"/>
      <w:r w:rsidRPr="00551E44">
        <w:t>забороняється</w:t>
      </w:r>
      <w:proofErr w:type="spellEnd"/>
      <w:r w:rsidRPr="00551E44">
        <w:t xml:space="preserve"> </w:t>
      </w:r>
      <w:proofErr w:type="spellStart"/>
      <w:r w:rsidRPr="00551E44">
        <w:t>користуватись</w:t>
      </w:r>
      <w:proofErr w:type="spellEnd"/>
      <w:r w:rsidRPr="00551E44">
        <w:t xml:space="preserve"> </w:t>
      </w:r>
      <w:proofErr w:type="spellStart"/>
      <w:r w:rsidRPr="00551E44">
        <w:t>електронними</w:t>
      </w:r>
      <w:proofErr w:type="spellEnd"/>
      <w:r w:rsidRPr="00551E44">
        <w:t xml:space="preserve"> </w:t>
      </w:r>
      <w:proofErr w:type="spellStart"/>
      <w:r w:rsidRPr="00551E44">
        <w:t>приладами</w:t>
      </w:r>
      <w:proofErr w:type="spellEnd"/>
      <w:r w:rsidRPr="00551E44">
        <w:t xml:space="preserve">, </w:t>
      </w:r>
      <w:proofErr w:type="spellStart"/>
      <w:r w:rsidRPr="00551E44">
        <w:t>підручниками</w:t>
      </w:r>
      <w:proofErr w:type="spellEnd"/>
      <w:r w:rsidRPr="00551E44">
        <w:t xml:space="preserve">, </w:t>
      </w:r>
      <w:proofErr w:type="spellStart"/>
      <w:r w:rsidRPr="00551E44">
        <w:t>навчальними</w:t>
      </w:r>
      <w:proofErr w:type="spellEnd"/>
      <w:r w:rsidRPr="00551E44">
        <w:t xml:space="preserve"> </w:t>
      </w:r>
      <w:proofErr w:type="spellStart"/>
      <w:r w:rsidRPr="00551E44">
        <w:t>посібниками</w:t>
      </w:r>
      <w:proofErr w:type="spellEnd"/>
      <w:r w:rsidRPr="00551E44">
        <w:t xml:space="preserve">, </w:t>
      </w:r>
      <w:proofErr w:type="spellStart"/>
      <w:r w:rsidRPr="00551E44">
        <w:t>мобільними</w:t>
      </w:r>
      <w:proofErr w:type="spellEnd"/>
      <w:r w:rsidRPr="00551E44">
        <w:t xml:space="preserve"> телефонами та </w:t>
      </w:r>
      <w:proofErr w:type="spellStart"/>
      <w:r w:rsidRPr="00551E44">
        <w:t>іншими</w:t>
      </w:r>
      <w:proofErr w:type="spellEnd"/>
      <w:r w:rsidRPr="00551E44">
        <w:t xml:space="preserve"> </w:t>
      </w:r>
      <w:proofErr w:type="spellStart"/>
      <w:r w:rsidRPr="00551E44">
        <w:t>матеріалами</w:t>
      </w:r>
      <w:proofErr w:type="spellEnd"/>
      <w:r w:rsidRPr="00551E44">
        <w:t>.</w:t>
      </w:r>
    </w:p>
    <w:p w14:paraId="2CDE24BB" w14:textId="50C6EF7B" w:rsidR="003B54B2" w:rsidRPr="00551E44" w:rsidRDefault="003B54B2" w:rsidP="003B54B2">
      <w:pPr>
        <w:ind w:firstLine="709"/>
        <w:jc w:val="both"/>
      </w:pPr>
      <w:r w:rsidRPr="00551E44">
        <w:t xml:space="preserve">Для </w:t>
      </w:r>
      <w:proofErr w:type="spellStart"/>
      <w:r w:rsidRPr="00551E44">
        <w:t>підготовки</w:t>
      </w:r>
      <w:proofErr w:type="spellEnd"/>
      <w:r w:rsidRPr="00551E44">
        <w:t xml:space="preserve"> до </w:t>
      </w:r>
      <w:r w:rsidRPr="00551E44">
        <w:rPr>
          <w:lang w:val="uk-UA"/>
        </w:rPr>
        <w:t>екзаменаційного</w:t>
      </w:r>
      <w:r w:rsidRPr="00551E44">
        <w:t xml:space="preserve"> </w:t>
      </w:r>
      <w:proofErr w:type="spellStart"/>
      <w:r w:rsidRPr="00551E44">
        <w:t>іспиту</w:t>
      </w:r>
      <w:proofErr w:type="spellEnd"/>
      <w:r w:rsidRPr="00551E44">
        <w:t xml:space="preserve"> </w:t>
      </w:r>
      <w:proofErr w:type="spellStart"/>
      <w:r w:rsidRPr="00551E44">
        <w:t>рекомендується</w:t>
      </w:r>
      <w:proofErr w:type="spellEnd"/>
      <w:r w:rsidRPr="00551E44">
        <w:t xml:space="preserve"> </w:t>
      </w:r>
      <w:proofErr w:type="spellStart"/>
      <w:r w:rsidRPr="00551E44">
        <w:t>ретельно</w:t>
      </w:r>
      <w:proofErr w:type="spellEnd"/>
      <w:r w:rsidRPr="00551E44">
        <w:t xml:space="preserve"> </w:t>
      </w:r>
      <w:proofErr w:type="spellStart"/>
      <w:r w:rsidRPr="00551E44">
        <w:t>опрацювати</w:t>
      </w:r>
      <w:proofErr w:type="spellEnd"/>
      <w:r w:rsidRPr="00551E44">
        <w:t xml:space="preserve"> </w:t>
      </w:r>
      <w:proofErr w:type="spellStart"/>
      <w:r w:rsidRPr="00551E44">
        <w:t>джерела</w:t>
      </w:r>
      <w:proofErr w:type="spellEnd"/>
      <w:r w:rsidRPr="00551E44">
        <w:t xml:space="preserve">, </w:t>
      </w:r>
      <w:proofErr w:type="spellStart"/>
      <w:r w:rsidRPr="00551E44">
        <w:t>що</w:t>
      </w:r>
      <w:proofErr w:type="spellEnd"/>
      <w:r w:rsidRPr="00551E44">
        <w:t xml:space="preserve"> </w:t>
      </w:r>
      <w:proofErr w:type="spellStart"/>
      <w:r w:rsidRPr="00551E44">
        <w:t>зазначені</w:t>
      </w:r>
      <w:proofErr w:type="spellEnd"/>
      <w:r w:rsidRPr="00551E44">
        <w:t xml:space="preserve"> у </w:t>
      </w:r>
      <w:proofErr w:type="spellStart"/>
      <w:r w:rsidRPr="00551E44">
        <w:t>розділі</w:t>
      </w:r>
      <w:proofErr w:type="spellEnd"/>
      <w:r w:rsidRPr="00551E44">
        <w:t xml:space="preserve"> «</w:t>
      </w:r>
      <w:proofErr w:type="spellStart"/>
      <w:r w:rsidRPr="00551E44">
        <w:t>ЛІТЕРАТУРА</w:t>
      </w:r>
      <w:proofErr w:type="spellEnd"/>
      <w:r w:rsidRPr="00551E44">
        <w:t>»</w:t>
      </w:r>
    </w:p>
    <w:p w14:paraId="142717F9" w14:textId="77777777" w:rsidR="00272434" w:rsidRPr="00551E44" w:rsidRDefault="00272434" w:rsidP="00A57944">
      <w:pPr>
        <w:spacing w:before="120"/>
        <w:ind w:hanging="2"/>
        <w:rPr>
          <w:lang w:val="uk-UA"/>
        </w:rPr>
      </w:pPr>
    </w:p>
    <w:p w14:paraId="510AEBE5" w14:textId="07E04FFE" w:rsidR="003B54B2" w:rsidRPr="00551E44" w:rsidRDefault="003B54B2" w:rsidP="003B54B2">
      <w:pPr>
        <w:pStyle w:val="12"/>
        <w:spacing w:after="0" w:line="240" w:lineRule="auto"/>
        <w:ind w:firstLine="567"/>
        <w:jc w:val="center"/>
        <w:rPr>
          <w:b/>
          <w:bCs/>
          <w:sz w:val="24"/>
          <w:szCs w:val="24"/>
          <w:lang w:eastAsia="ru-RU" w:bidi="ru-RU"/>
        </w:rPr>
      </w:pPr>
      <w:proofErr w:type="spellStart"/>
      <w:r w:rsidRPr="00551E44">
        <w:rPr>
          <w:b/>
          <w:bCs/>
          <w:sz w:val="24"/>
          <w:szCs w:val="24"/>
          <w:lang w:eastAsia="ru-RU" w:bidi="ru-RU"/>
        </w:rPr>
        <w:t>ПЕРЕЛІК</w:t>
      </w:r>
      <w:proofErr w:type="spellEnd"/>
      <w:r w:rsidRPr="00551E44">
        <w:rPr>
          <w:b/>
          <w:bCs/>
          <w:sz w:val="24"/>
          <w:szCs w:val="24"/>
          <w:lang w:eastAsia="ru-RU" w:bidi="ru-RU"/>
        </w:rPr>
        <w:t xml:space="preserve"> ТЕМ</w:t>
      </w:r>
    </w:p>
    <w:p w14:paraId="43036B45" w14:textId="77777777" w:rsidR="00272434" w:rsidRPr="00CB60E5" w:rsidRDefault="00272434" w:rsidP="003B54B2">
      <w:pPr>
        <w:spacing w:before="120"/>
        <w:ind w:hanging="2"/>
        <w:jc w:val="center"/>
        <w:rPr>
          <w:color w:val="FF0000"/>
          <w:lang w:val="uk-UA"/>
        </w:rPr>
      </w:pPr>
    </w:p>
    <w:p w14:paraId="37A71985" w14:textId="77777777" w:rsidR="00551E44" w:rsidRPr="00551E44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Національна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виміри</w:t>
      </w:r>
      <w:proofErr w:type="spellEnd"/>
    </w:p>
    <w:p w14:paraId="6809DCF3" w14:textId="399C3049" w:rsidR="00551E44" w:rsidRPr="00475742" w:rsidRDefault="00551E44" w:rsidP="0092577F">
      <w:pPr>
        <w:widowControl w:val="0"/>
        <w:rPr>
          <w:lang w:val="uk-UA"/>
        </w:rPr>
      </w:pPr>
      <w:r w:rsidRPr="00475742">
        <w:rPr>
          <w:lang w:val="uk-UA"/>
        </w:rPr>
        <w:t xml:space="preserve">Філософія безпеки </w:t>
      </w:r>
    </w:p>
    <w:p w14:paraId="5D6E4339" w14:textId="37F52DEC" w:rsidR="00551E44" w:rsidRPr="00475742" w:rsidRDefault="00551E44" w:rsidP="0092577F">
      <w:pPr>
        <w:widowControl w:val="0"/>
        <w:rPr>
          <w:lang w:val="uk-UA"/>
        </w:rPr>
      </w:pPr>
      <w:r w:rsidRPr="00475742">
        <w:rPr>
          <w:lang w:val="uk-UA"/>
        </w:rPr>
        <w:t>Глобальний індекс миру</w:t>
      </w:r>
    </w:p>
    <w:p w14:paraId="5F63F48C" w14:textId="2670A143" w:rsidR="00551E44" w:rsidRPr="00475742" w:rsidRDefault="00551E44" w:rsidP="0092577F">
      <w:pPr>
        <w:widowControl w:val="0"/>
        <w:rPr>
          <w:lang w:val="uk-UA"/>
        </w:rPr>
      </w:pPr>
      <w:r w:rsidRPr="00475742">
        <w:rPr>
          <w:lang w:val="uk-UA"/>
        </w:rPr>
        <w:t>Сучасні загрози для миру</w:t>
      </w:r>
    </w:p>
    <w:p w14:paraId="18A97FE5" w14:textId="49E73DBD" w:rsidR="00551E44" w:rsidRDefault="00551E44" w:rsidP="0092577F">
      <w:pPr>
        <w:widowControl w:val="0"/>
        <w:rPr>
          <w:lang w:val="uk-UA"/>
        </w:rPr>
      </w:pPr>
      <w:r w:rsidRPr="00475742">
        <w:rPr>
          <w:lang w:val="uk-UA"/>
        </w:rPr>
        <w:t>Мир як ціль сталого розвитку</w:t>
      </w:r>
    </w:p>
    <w:p w14:paraId="4AE38AB4" w14:textId="176B9977" w:rsidR="00551E44" w:rsidRPr="00475742" w:rsidRDefault="00551E44" w:rsidP="0092577F">
      <w:pPr>
        <w:jc w:val="both"/>
        <w:rPr>
          <w:lang w:val="uk-UA"/>
        </w:rPr>
      </w:pPr>
      <w:r w:rsidRPr="00475742">
        <w:rPr>
          <w:lang w:val="uk-UA"/>
        </w:rPr>
        <w:t>Основи національної безпеки</w:t>
      </w:r>
    </w:p>
    <w:p w14:paraId="164CF229" w14:textId="15EB24AD" w:rsidR="00551E44" w:rsidRPr="00475742" w:rsidRDefault="00551E44" w:rsidP="0092577F">
      <w:pPr>
        <w:widowControl w:val="0"/>
        <w:jc w:val="both"/>
        <w:rPr>
          <w:lang w:val="uk-UA"/>
        </w:rPr>
      </w:pPr>
      <w:r w:rsidRPr="00475742">
        <w:rPr>
          <w:lang w:val="uk-UA"/>
        </w:rPr>
        <w:t>Фінансово-економічний механізм національної безпеки</w:t>
      </w:r>
    </w:p>
    <w:p w14:paraId="20F2CF69" w14:textId="78EACE65" w:rsidR="00551E44" w:rsidRPr="00475742" w:rsidRDefault="00551E44" w:rsidP="0092577F">
      <w:pPr>
        <w:widowControl w:val="0"/>
        <w:jc w:val="both"/>
        <w:rPr>
          <w:lang w:val="uk-UA"/>
        </w:rPr>
      </w:pPr>
      <w:r w:rsidRPr="00475742">
        <w:rPr>
          <w:lang w:val="uk-UA"/>
        </w:rPr>
        <w:t>Економічна безпека держави</w:t>
      </w:r>
    </w:p>
    <w:p w14:paraId="1E0BB1AF" w14:textId="62FCF8D1" w:rsidR="00551E44" w:rsidRPr="00475742" w:rsidRDefault="00551E44" w:rsidP="0092577F">
      <w:pPr>
        <w:widowControl w:val="0"/>
        <w:jc w:val="both"/>
        <w:rPr>
          <w:lang w:val="uk-UA"/>
        </w:rPr>
      </w:pPr>
      <w:r w:rsidRPr="00475742">
        <w:rPr>
          <w:lang w:val="uk-UA"/>
        </w:rPr>
        <w:t>Фінансова безпека держави</w:t>
      </w:r>
    </w:p>
    <w:p w14:paraId="41AC4570" w14:textId="1DE25B25" w:rsidR="00551E44" w:rsidRPr="00475742" w:rsidRDefault="00551E44" w:rsidP="0092577F">
      <w:pPr>
        <w:widowControl w:val="0"/>
        <w:jc w:val="both"/>
        <w:rPr>
          <w:lang w:val="uk-UA"/>
        </w:rPr>
      </w:pPr>
      <w:r w:rsidRPr="00475742">
        <w:rPr>
          <w:lang w:val="uk-UA"/>
        </w:rPr>
        <w:t>Соціальна безпека людини</w:t>
      </w:r>
    </w:p>
    <w:p w14:paraId="08F0C2BE" w14:textId="0FCF5F87" w:rsidR="00551E44" w:rsidRPr="00551E44" w:rsidRDefault="00551E44" w:rsidP="00551E44">
      <w:pPr>
        <w:widowControl w:val="0"/>
        <w:jc w:val="both"/>
        <w:rPr>
          <w:lang w:val="uk-UA"/>
        </w:rPr>
      </w:pPr>
      <w:r w:rsidRPr="00551E44">
        <w:rPr>
          <w:lang w:val="uk-UA"/>
        </w:rPr>
        <w:t>Планування у сфері забезпечення національної безпеки</w:t>
      </w:r>
    </w:p>
    <w:p w14:paraId="73DC4F3F" w14:textId="77777777" w:rsidR="00551E44" w:rsidRPr="00551E44" w:rsidRDefault="00551E44" w:rsidP="00551E44">
      <w:pPr>
        <w:rPr>
          <w:caps/>
          <w:lang w:val="uk-UA"/>
        </w:rPr>
      </w:pPr>
    </w:p>
    <w:p w14:paraId="208AE4A7" w14:textId="77777777" w:rsidR="00551E44" w:rsidRPr="00551E44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Публічне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1AB37228" w14:textId="77777777" w:rsidR="00551E44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 xml:space="preserve">Публічне управління як різновид соціального управління, галузь науки і освітня галузь. Публічне управління та публічна політика у сфері національної безпеки. </w:t>
      </w:r>
    </w:p>
    <w:p w14:paraId="2E5B93B3" w14:textId="6A3BFF06" w:rsidR="00551E44" w:rsidRPr="006A3E2B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>Особливості публічного управління у сфері національної безпеки.</w:t>
      </w:r>
    </w:p>
    <w:p w14:paraId="0A3E0AE1" w14:textId="1E7ADB4E" w:rsidR="00551E44" w:rsidRPr="006A3E2B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>Концептуальні ідеї світової і вітчизняної державно-управлінської думки як</w:t>
      </w:r>
      <w:r w:rsidRPr="006A3E2B">
        <w:rPr>
          <w:lang w:val="uk-UA" w:eastAsia="uk-UA"/>
        </w:rPr>
        <w:t xml:space="preserve"> теоретико-методологічний інструментарій реформування системи публічного </w:t>
      </w:r>
      <w:r w:rsidRPr="006A3E2B">
        <w:rPr>
          <w:lang w:val="uk-UA"/>
        </w:rPr>
        <w:t>управління</w:t>
      </w:r>
    </w:p>
    <w:p w14:paraId="09340CD8" w14:textId="712F2E5D" w:rsidR="00551E44" w:rsidRPr="006A3E2B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>Закономірності і принципи публічного управління, їх особливості у сфері національної безпеки</w:t>
      </w:r>
    </w:p>
    <w:p w14:paraId="171672E2" w14:textId="77777777" w:rsidR="00551E44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 xml:space="preserve">Система публічного управління: особливості функціонування. </w:t>
      </w:r>
    </w:p>
    <w:p w14:paraId="2CDD694D" w14:textId="738381C6" w:rsidR="00551E44" w:rsidRPr="006A3E2B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>Суб’єкти, об’єкти та типи взаємозв’язків у системі публічного управління у сфері національної безпеки</w:t>
      </w:r>
    </w:p>
    <w:p w14:paraId="451D769B" w14:textId="5341F595" w:rsidR="00551E44" w:rsidRPr="006A3E2B" w:rsidRDefault="00551E44" w:rsidP="0092577F">
      <w:pPr>
        <w:widowControl w:val="0"/>
        <w:rPr>
          <w:lang w:val="uk-UA"/>
        </w:rPr>
      </w:pPr>
      <w:r w:rsidRPr="006A3E2B">
        <w:rPr>
          <w:lang w:val="uk-UA"/>
        </w:rPr>
        <w:t>Інституційні засади публічного управління у сфері національної безпеки від теорії до вітчизняної практики</w:t>
      </w:r>
    </w:p>
    <w:p w14:paraId="165BE4AA" w14:textId="247738C9" w:rsidR="00551E44" w:rsidRPr="006A3E2B" w:rsidRDefault="00551E44" w:rsidP="00551E44">
      <w:pPr>
        <w:widowControl w:val="0"/>
        <w:rPr>
          <w:lang w:val="uk-UA"/>
        </w:rPr>
      </w:pPr>
      <w:r w:rsidRPr="006A3E2B">
        <w:rPr>
          <w:lang w:val="uk-UA"/>
        </w:rPr>
        <w:t xml:space="preserve">Досвід становлення і розвитку публічного управління в Україні: </w:t>
      </w:r>
      <w:proofErr w:type="spellStart"/>
      <w:r w:rsidRPr="006A3E2B">
        <w:rPr>
          <w:lang w:val="uk-UA"/>
        </w:rPr>
        <w:t>уроки</w:t>
      </w:r>
      <w:proofErr w:type="spellEnd"/>
      <w:r w:rsidRPr="006A3E2B">
        <w:rPr>
          <w:lang w:val="uk-UA"/>
        </w:rPr>
        <w:t xml:space="preserve"> для сьогодення</w:t>
      </w:r>
    </w:p>
    <w:p w14:paraId="5E6004C1" w14:textId="0CCA40D4" w:rsidR="00551E44" w:rsidRPr="00551E44" w:rsidRDefault="00551E44" w:rsidP="00551E44">
      <w:pPr>
        <w:rPr>
          <w:lang w:val="uk-UA"/>
        </w:rPr>
      </w:pPr>
      <w:r w:rsidRPr="00551E44">
        <w:rPr>
          <w:lang w:val="uk-UA"/>
        </w:rPr>
        <w:t>Адаптація зарубіжного досвіду публічного управління до вітчизняної практики здійснення публічного управління та адміністрування в Україні в умовах системних змін.</w:t>
      </w:r>
    </w:p>
    <w:p w14:paraId="24A34664" w14:textId="4625B545" w:rsidR="00551E44" w:rsidRPr="006A3E2B" w:rsidRDefault="00551E44" w:rsidP="00551E44">
      <w:pPr>
        <w:widowControl w:val="0"/>
        <w:rPr>
          <w:lang w:val="uk-UA"/>
        </w:rPr>
      </w:pPr>
      <w:r w:rsidRPr="006A3E2B">
        <w:rPr>
          <w:lang w:val="uk-UA"/>
        </w:rPr>
        <w:t xml:space="preserve">Сучасні моделі розвитку публічного управління у сфері національної безпеки у світовій практиці: здобутки, інновації та </w:t>
      </w:r>
      <w:proofErr w:type="spellStart"/>
      <w:r w:rsidRPr="006A3E2B">
        <w:rPr>
          <w:lang w:val="uk-UA"/>
        </w:rPr>
        <w:t>адаптиви</w:t>
      </w:r>
      <w:proofErr w:type="spellEnd"/>
    </w:p>
    <w:p w14:paraId="33AAAC02" w14:textId="77777777" w:rsidR="00551E44" w:rsidRPr="00551E44" w:rsidRDefault="00551E44" w:rsidP="00551E44">
      <w:pPr>
        <w:rPr>
          <w:lang w:val="uk-UA"/>
        </w:rPr>
      </w:pPr>
    </w:p>
    <w:p w14:paraId="0B728C46" w14:textId="77777777" w:rsidR="00551E44" w:rsidRPr="00551E44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Політико-правове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національною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безпекою</w:t>
      </w:r>
      <w:proofErr w:type="spellEnd"/>
    </w:p>
    <w:p w14:paraId="4D66112E" w14:textId="01994C01" w:rsidR="00F124CB" w:rsidRPr="009D5D6A" w:rsidRDefault="00F124CB" w:rsidP="0092577F">
      <w:pPr>
        <w:widowControl w:val="0"/>
        <w:rPr>
          <w:lang w:val="uk-UA"/>
        </w:rPr>
      </w:pPr>
      <w:r w:rsidRPr="009D5D6A">
        <w:rPr>
          <w:lang w:val="uk-UA"/>
        </w:rPr>
        <w:t>Основні підходи при розробці безпекової складової державної політики</w:t>
      </w:r>
    </w:p>
    <w:p w14:paraId="5FADFAAF" w14:textId="71057E74" w:rsidR="00F124CB" w:rsidRPr="009D5D6A" w:rsidRDefault="00F124CB" w:rsidP="0092577F">
      <w:pPr>
        <w:widowControl w:val="0"/>
        <w:rPr>
          <w:lang w:val="uk-UA"/>
        </w:rPr>
      </w:pPr>
      <w:r w:rsidRPr="009D5D6A">
        <w:rPr>
          <w:lang w:val="uk-UA"/>
        </w:rPr>
        <w:t>Система забезпечення національної безпеки</w:t>
      </w:r>
    </w:p>
    <w:p w14:paraId="3076F7C6" w14:textId="7AD11BE7" w:rsidR="00F124CB" w:rsidRPr="009D5D6A" w:rsidRDefault="00F124CB" w:rsidP="0092577F">
      <w:pPr>
        <w:widowControl w:val="0"/>
        <w:rPr>
          <w:lang w:val="uk-UA"/>
        </w:rPr>
      </w:pPr>
      <w:r w:rsidRPr="009D5D6A">
        <w:rPr>
          <w:lang w:val="uk-UA"/>
        </w:rPr>
        <w:t>Сучасний стан та загрози національній безпеці</w:t>
      </w:r>
    </w:p>
    <w:p w14:paraId="5F0C257E" w14:textId="43286AB9" w:rsidR="00F124CB" w:rsidRPr="009D5D6A" w:rsidRDefault="00F124CB" w:rsidP="0092577F">
      <w:pPr>
        <w:widowControl w:val="0"/>
        <w:rPr>
          <w:lang w:val="uk-UA"/>
        </w:rPr>
      </w:pPr>
      <w:r w:rsidRPr="009D5D6A">
        <w:rPr>
          <w:lang w:val="uk-UA"/>
        </w:rPr>
        <w:t>Принципи, особливості та суб’єкти політики національної безпеки України</w:t>
      </w:r>
    </w:p>
    <w:p w14:paraId="7007464F" w14:textId="00931427" w:rsidR="00F124CB" w:rsidRPr="00F124CB" w:rsidRDefault="00F124CB" w:rsidP="00F124CB">
      <w:pPr>
        <w:rPr>
          <w:lang w:val="uk-UA"/>
        </w:rPr>
      </w:pPr>
      <w:r w:rsidRPr="009D5D6A">
        <w:rPr>
          <w:lang w:val="uk-UA"/>
        </w:rPr>
        <w:t>Політика забезпечення національної безпеки України недержавними суб’єктами</w:t>
      </w:r>
    </w:p>
    <w:p w14:paraId="62214859" w14:textId="2578C096" w:rsidR="00F124CB" w:rsidRPr="00F124CB" w:rsidRDefault="00F124CB" w:rsidP="00F124CB">
      <w:pPr>
        <w:rPr>
          <w:lang w:val="uk-UA"/>
        </w:rPr>
      </w:pPr>
      <w:r w:rsidRPr="009D5D6A">
        <w:rPr>
          <w:lang w:val="uk-UA"/>
        </w:rPr>
        <w:t>Порядок розробки, затвердження та зміст керівних документів у сферах національної безпеки України у контексті досвіду інших країн</w:t>
      </w:r>
    </w:p>
    <w:p w14:paraId="31E15DB8" w14:textId="3F8F7537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Нормативно-правове забезпечення у сфері національної безпеки України</w:t>
      </w:r>
    </w:p>
    <w:p w14:paraId="2DD51816" w14:textId="7D909C74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Організаційно-правові та інституційні засади розробки державної політики національної безпеки та механізми її впровадження</w:t>
      </w:r>
    </w:p>
    <w:p w14:paraId="6309DF54" w14:textId="2FCF02A8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lastRenderedPageBreak/>
        <w:t>Демократичний цивільний контроль за сектором безпеки</w:t>
      </w:r>
    </w:p>
    <w:p w14:paraId="0CC98378" w14:textId="33A5ABE4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Організаційно-правові засади стратегічного планування забезпечення національної безпеки</w:t>
      </w:r>
    </w:p>
    <w:p w14:paraId="29C53FED" w14:textId="75C020E4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Правове регулювання воєнної безпеки України</w:t>
      </w:r>
    </w:p>
    <w:p w14:paraId="0F323CD2" w14:textId="66BACD93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Правове регулювання та забезпечення екологічної безпеки України</w:t>
      </w:r>
    </w:p>
    <w:p w14:paraId="1553EFFA" w14:textId="276D7F42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>Нормативно-правове регулювання економічної безпеки України</w:t>
      </w:r>
    </w:p>
    <w:p w14:paraId="5029F953" w14:textId="2EB7CE4F" w:rsidR="00F124CB" w:rsidRPr="009D5D6A" w:rsidRDefault="00F124CB" w:rsidP="00F124CB">
      <w:pPr>
        <w:rPr>
          <w:lang w:val="uk-UA"/>
        </w:rPr>
      </w:pPr>
      <w:r w:rsidRPr="009D5D6A">
        <w:rPr>
          <w:lang w:val="uk-UA"/>
        </w:rPr>
        <w:t xml:space="preserve">Юридична відповідальність за злочини в сфері забезпечення національної безпеки України </w:t>
      </w:r>
    </w:p>
    <w:p w14:paraId="12CF5380" w14:textId="77777777" w:rsidR="00551E44" w:rsidRPr="00551E44" w:rsidRDefault="00551E44" w:rsidP="00551E44">
      <w:pPr>
        <w:rPr>
          <w:caps/>
          <w:lang w:val="uk-UA"/>
        </w:rPr>
      </w:pPr>
    </w:p>
    <w:p w14:paraId="447C1659" w14:textId="77777777" w:rsidR="00551E44" w:rsidRPr="00551E44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Глобальні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виклики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для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України</w:t>
      </w:r>
      <w:proofErr w:type="spellEnd"/>
    </w:p>
    <w:p w14:paraId="15CD04A9" w14:textId="77777777" w:rsidR="00551E44" w:rsidRDefault="00551E44" w:rsidP="00551E44">
      <w:pPr>
        <w:rPr>
          <w:caps/>
          <w:lang w:val="uk-UA"/>
        </w:rPr>
      </w:pPr>
    </w:p>
    <w:p w14:paraId="6D0CAC49" w14:textId="3F17D834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Національна безпека України в епоху глобалізації</w:t>
      </w:r>
    </w:p>
    <w:p w14:paraId="1A3A5532" w14:textId="10CE0CB3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Вплив глобалізаційних процесів на національну безпеку України</w:t>
      </w:r>
    </w:p>
    <w:p w14:paraId="4AE32F90" w14:textId="4BC9DF48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Глобальна архітектура безпеки: генезис та сучасний стан</w:t>
      </w:r>
    </w:p>
    <w:p w14:paraId="08A47D55" w14:textId="1A87A619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Регіональні системи колективної безпеки та їх значення для забезпечення національної безпеки України</w:t>
      </w:r>
    </w:p>
    <w:p w14:paraId="2968ED70" w14:textId="60FBD7DC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Сучасна структура європейської системи безпеки та місце України в ній</w:t>
      </w:r>
    </w:p>
    <w:p w14:paraId="3969A712" w14:textId="3894F767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Міжнародна співпраця України із запобігання глобальним викликам для національної безпеки</w:t>
      </w:r>
    </w:p>
    <w:p w14:paraId="253B3F06" w14:textId="45E3F426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Війна в Україні як загроза міжнародній та національній безпеці</w:t>
      </w:r>
    </w:p>
    <w:p w14:paraId="6CED88B7" w14:textId="551A2574" w:rsidR="003F51FD" w:rsidRPr="002835C3" w:rsidRDefault="003F51FD" w:rsidP="0092577F">
      <w:pPr>
        <w:widowControl w:val="0"/>
        <w:rPr>
          <w:lang w:val="uk-UA"/>
        </w:rPr>
      </w:pPr>
      <w:r w:rsidRPr="002835C3">
        <w:rPr>
          <w:lang w:val="uk-UA"/>
        </w:rPr>
        <w:t>Перспективи участі України в європейській та євроатлантичній системах безпеки</w:t>
      </w:r>
    </w:p>
    <w:p w14:paraId="6FA2D5E1" w14:textId="671BB033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Глобальні економічні виклики для національної безпеки України та заходи для їхньої протидії</w:t>
      </w:r>
    </w:p>
    <w:p w14:paraId="54F40D40" w14:textId="2C43854C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Глобальні соціальні виклики для національної безпеки України та заходи для їхньої протидії</w:t>
      </w:r>
    </w:p>
    <w:p w14:paraId="31AD3B79" w14:textId="355D763F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Характеристика соціально-економічних викликів для національної безпеки України</w:t>
      </w:r>
    </w:p>
    <w:p w14:paraId="5DCF6806" w14:textId="5D8E2D38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Глобальні інформаційні виклики для національної безпеки України та заходи для їхньої протидії</w:t>
      </w:r>
    </w:p>
    <w:p w14:paraId="78D68A90" w14:textId="3269B17C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Характеристика інформаційних викликів для національної безпеки України</w:t>
      </w:r>
    </w:p>
    <w:p w14:paraId="598EB517" w14:textId="1BCAAA5B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Глобальні екологічні виклики для національної безпеки України та заходи для їхньої протидії</w:t>
      </w:r>
    </w:p>
    <w:p w14:paraId="52C61A15" w14:textId="48F62366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Характеристика екологічних викликів для національної безпеки України</w:t>
      </w:r>
    </w:p>
    <w:p w14:paraId="14E37298" w14:textId="25B8DEB1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Глобальні військові виклики для національної безпеки України та заходи для їхньої протидії</w:t>
      </w:r>
    </w:p>
    <w:p w14:paraId="74AFF853" w14:textId="4043EF96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Транснаціональна злочинність як глобальний виклик для національної безпеки України та заходи для їхньої протидії</w:t>
      </w:r>
    </w:p>
    <w:p w14:paraId="1DD67074" w14:textId="094B2BAE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Ядерна загроза як глобальний виклик для національної безпеки України та заходи для їхньої протидії</w:t>
      </w:r>
    </w:p>
    <w:p w14:paraId="46A4E5FC" w14:textId="23D7720D" w:rsidR="003F51FD" w:rsidRPr="002835C3" w:rsidRDefault="003F51FD" w:rsidP="003F51FD">
      <w:pPr>
        <w:widowControl w:val="0"/>
        <w:rPr>
          <w:lang w:val="uk-UA"/>
        </w:rPr>
      </w:pPr>
      <w:r w:rsidRPr="002835C3">
        <w:rPr>
          <w:lang w:val="uk-UA"/>
        </w:rPr>
        <w:t>Характеристика військових, ядерних та злочинних викликів  для національної безпеки України</w:t>
      </w:r>
    </w:p>
    <w:p w14:paraId="7557242F" w14:textId="77777777" w:rsidR="00F124CB" w:rsidRPr="00551E44" w:rsidRDefault="00F124CB" w:rsidP="00551E44">
      <w:pPr>
        <w:rPr>
          <w:caps/>
          <w:lang w:val="uk-UA"/>
        </w:rPr>
      </w:pPr>
    </w:p>
    <w:p w14:paraId="677221A8" w14:textId="77777777" w:rsidR="00551E44" w:rsidRPr="00551E44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Гендерна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37F01F1D" w14:textId="1B2300B5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Теоретико-правові основи формування ґендерної політики</w:t>
      </w:r>
    </w:p>
    <w:p w14:paraId="11E6669E" w14:textId="28DEE73D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Методологічні питання забезпечення ґендерної рівності</w:t>
      </w:r>
    </w:p>
    <w:p w14:paraId="4EFB6F06" w14:textId="0A59CD94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Ґендерна політика у сфері національної безпеки України: стан, проблеми, перспективи</w:t>
      </w:r>
    </w:p>
    <w:p w14:paraId="1EDF18CA" w14:textId="32306602" w:rsidR="005910B1" w:rsidRPr="004F1492" w:rsidRDefault="005910B1" w:rsidP="0092577F">
      <w:pPr>
        <w:jc w:val="both"/>
        <w:rPr>
          <w:lang w:val="uk-UA"/>
        </w:rPr>
      </w:pPr>
      <w:r w:rsidRPr="004F1492">
        <w:rPr>
          <w:color w:val="000000"/>
          <w:lang w:val="uk-UA"/>
        </w:rPr>
        <w:t>Міжнародно-правове забезпечення ґендерної рівності</w:t>
      </w:r>
    </w:p>
    <w:p w14:paraId="6FC6CE87" w14:textId="05C619E5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Законодавство України з питань забезпечення рівних прав та можливостей жінок і чоловіків</w:t>
      </w:r>
    </w:p>
    <w:p w14:paraId="38EE0662" w14:textId="1BDC1E64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 xml:space="preserve">Застосування </w:t>
      </w:r>
      <w:proofErr w:type="spellStart"/>
      <w:r w:rsidRPr="004F1492">
        <w:rPr>
          <w:lang w:val="uk-UA"/>
        </w:rPr>
        <w:t>ґендерно</w:t>
      </w:r>
      <w:proofErr w:type="spellEnd"/>
      <w:r w:rsidRPr="004F1492">
        <w:rPr>
          <w:lang w:val="uk-UA"/>
        </w:rPr>
        <w:t xml:space="preserve"> орієнтованого підходу в окремих галузях</w:t>
      </w:r>
    </w:p>
    <w:p w14:paraId="1E77A277" w14:textId="66869EA5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 xml:space="preserve">Методи та інструменти забезпечення ґендерної рівності: можливість їх застосування у сфері національної безпеки. </w:t>
      </w:r>
      <w:proofErr w:type="spellStart"/>
      <w:r w:rsidRPr="004F1492">
        <w:rPr>
          <w:lang w:val="uk-UA"/>
        </w:rPr>
        <w:t>Ґендерно</w:t>
      </w:r>
      <w:proofErr w:type="spellEnd"/>
      <w:r w:rsidRPr="004F1492">
        <w:rPr>
          <w:lang w:val="uk-UA"/>
        </w:rPr>
        <w:t xml:space="preserve"> чутливі комунікації інститутів сектору безпеки і оборони.</w:t>
      </w:r>
    </w:p>
    <w:p w14:paraId="6EA05FEE" w14:textId="5581023F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Передумови, наслідки та протидія дискримінації за ознакою статі</w:t>
      </w:r>
    </w:p>
    <w:p w14:paraId="198D3037" w14:textId="514010B7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Урахування ґендерних підходів у діяльність з питань запобігання шкоди цивільному населенню в умовах бойових дій</w:t>
      </w:r>
    </w:p>
    <w:p w14:paraId="587F601B" w14:textId="21CE108D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>Ґендерне інтегрування в управлінських практиках у сфері національної безпеки</w:t>
      </w:r>
    </w:p>
    <w:p w14:paraId="2996D981" w14:textId="795DC36A" w:rsidR="005910B1" w:rsidRPr="004F1492" w:rsidRDefault="005910B1" w:rsidP="0092577F">
      <w:pPr>
        <w:jc w:val="both"/>
        <w:rPr>
          <w:lang w:val="uk-UA"/>
        </w:rPr>
      </w:pPr>
      <w:r w:rsidRPr="004F1492">
        <w:rPr>
          <w:lang w:val="uk-UA"/>
        </w:rPr>
        <w:t xml:space="preserve">Організаційна культура як основа </w:t>
      </w:r>
      <w:proofErr w:type="spellStart"/>
      <w:r w:rsidRPr="004F1492">
        <w:rPr>
          <w:lang w:val="uk-UA"/>
        </w:rPr>
        <w:t>ґендерно</w:t>
      </w:r>
      <w:proofErr w:type="spellEnd"/>
      <w:r w:rsidRPr="004F1492">
        <w:rPr>
          <w:lang w:val="uk-UA"/>
        </w:rPr>
        <w:t xml:space="preserve"> чутливого середовища</w:t>
      </w:r>
    </w:p>
    <w:p w14:paraId="679048D8" w14:textId="77777777" w:rsidR="00551E44" w:rsidRPr="00551E44" w:rsidRDefault="00551E44" w:rsidP="00551E44">
      <w:pPr>
        <w:pStyle w:val="af2"/>
        <w:rPr>
          <w:rFonts w:ascii="Times New Roman" w:hAnsi="Times New Roman"/>
          <w:sz w:val="24"/>
          <w:szCs w:val="24"/>
        </w:rPr>
      </w:pPr>
    </w:p>
    <w:p w14:paraId="20821542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Сталий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територій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як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1B8B306C" w14:textId="3D4F934D" w:rsidR="00643B84" w:rsidRDefault="00643B84" w:rsidP="0092577F">
      <w:pPr>
        <w:widowControl w:val="0"/>
        <w:jc w:val="both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14:paraId="45CD5BB4" w14:textId="30D2C977" w:rsidR="00643B84" w:rsidRDefault="00643B84" w:rsidP="0092577F">
      <w:pPr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співтовариства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14:paraId="7243D244" w14:textId="2187A190" w:rsidR="00643B84" w:rsidRDefault="00643B84" w:rsidP="0092577F">
      <w:pPr>
        <w:jc w:val="both"/>
      </w:pPr>
      <w:proofErr w:type="spellStart"/>
      <w:r>
        <w:lastRenderedPageBreak/>
        <w:t>Україна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переходу на засади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14:paraId="2EE67EA7" w14:textId="6B4DE827" w:rsidR="00643B84" w:rsidRDefault="00643B84" w:rsidP="0092577F">
      <w:pPr>
        <w:jc w:val="both"/>
      </w:pPr>
      <w:proofErr w:type="spellStart"/>
      <w:r>
        <w:t>Концептуальні</w:t>
      </w:r>
      <w:proofErr w:type="spellEnd"/>
      <w:r>
        <w:t xml:space="preserve"> засади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як </w:t>
      </w:r>
      <w:proofErr w:type="spellStart"/>
      <w:r>
        <w:t>важливої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5B95A18F" w14:textId="26D00E04" w:rsidR="00643B84" w:rsidRDefault="00643B84" w:rsidP="0092577F">
      <w:pPr>
        <w:widowControl w:val="0"/>
        <w:jc w:val="both"/>
      </w:pPr>
      <w:proofErr w:type="spellStart"/>
      <w:r>
        <w:t>Глобальні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2030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14:paraId="1663E370" w14:textId="16B66E05" w:rsidR="00643B84" w:rsidRDefault="00643B84" w:rsidP="00643B84">
      <w:pPr>
        <w:widowControl w:val="0"/>
        <w:jc w:val="both"/>
      </w:pPr>
      <w:proofErr w:type="spellStart"/>
      <w:r>
        <w:t>Сталість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для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1118F62A" w14:textId="6FA782FD" w:rsidR="00643B84" w:rsidRDefault="00643B84" w:rsidP="00643B84">
      <w:pPr>
        <w:widowControl w:val="0"/>
        <w:jc w:val="both"/>
      </w:pPr>
      <w:proofErr w:type="spellStart"/>
      <w:r>
        <w:t>Екологічні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14:paraId="05A85EC3" w14:textId="08592790" w:rsidR="00643B84" w:rsidRDefault="00643B84" w:rsidP="00643B84">
      <w:pPr>
        <w:widowControl w:val="0"/>
        <w:jc w:val="both"/>
      </w:pPr>
      <w:proofErr w:type="spellStart"/>
      <w:r>
        <w:t>Соціальна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14:paraId="2748067B" w14:textId="5F4F7855" w:rsidR="00643B84" w:rsidRDefault="00643B84" w:rsidP="0092577F">
      <w:pPr>
        <w:widowControl w:val="0"/>
        <w:jc w:val="both"/>
      </w:pPr>
      <w:proofErr w:type="spellStart"/>
      <w:r>
        <w:t>Стратегічний</w:t>
      </w:r>
      <w:proofErr w:type="spellEnd"/>
      <w:r>
        <w:t xml:space="preserve"> курс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як основа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14:paraId="112D5389" w14:textId="06C8377D" w:rsidR="00643B84" w:rsidRDefault="00643B84" w:rsidP="00643B84">
      <w:pPr>
        <w:widowControl w:val="0"/>
        <w:jc w:val="both"/>
      </w:pPr>
      <w:proofErr w:type="spellStart"/>
      <w:r>
        <w:t>Державний</w:t>
      </w:r>
      <w:proofErr w:type="spellEnd"/>
      <w:r>
        <w:t xml:space="preserve"> (</w:t>
      </w:r>
      <w:proofErr w:type="spellStart"/>
      <w:r>
        <w:t>оборонний</w:t>
      </w:r>
      <w:proofErr w:type="spellEnd"/>
      <w:r>
        <w:t xml:space="preserve">) бюджет </w:t>
      </w:r>
      <w:proofErr w:type="spellStart"/>
      <w:r>
        <w:t>України</w:t>
      </w:r>
      <w:proofErr w:type="spellEnd"/>
      <w:r>
        <w:t xml:space="preserve"> як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план </w:t>
      </w:r>
      <w:proofErr w:type="spellStart"/>
      <w:r>
        <w:t>країни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12EA60C0" w14:textId="4A056B62" w:rsidR="00643B84" w:rsidRDefault="00643B84" w:rsidP="00643B84">
      <w:pPr>
        <w:widowControl w:val="0"/>
        <w:jc w:val="both"/>
      </w:pP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трансферти</w:t>
      </w:r>
      <w:proofErr w:type="spellEnd"/>
      <w:r>
        <w:t xml:space="preserve"> як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448E5F25" w14:textId="001E8CEC" w:rsidR="00643B84" w:rsidRDefault="00643B84" w:rsidP="00643B84">
      <w:pPr>
        <w:widowControl w:val="0"/>
        <w:jc w:val="both"/>
      </w:pP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до 2030 року.</w:t>
      </w:r>
    </w:p>
    <w:p w14:paraId="24E4ED87" w14:textId="2F10E917" w:rsidR="00643B84" w:rsidRDefault="00643B84" w:rsidP="00643B84">
      <w:pPr>
        <w:widowControl w:val="0"/>
        <w:jc w:val="both"/>
      </w:pP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воєнний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.</w:t>
      </w:r>
    </w:p>
    <w:p w14:paraId="7D791AC6" w14:textId="36CAE968" w:rsidR="00643B84" w:rsidRDefault="00643B84" w:rsidP="00643B84">
      <w:pPr>
        <w:widowControl w:val="0"/>
        <w:jc w:val="both"/>
      </w:pP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державному,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14:paraId="2A0509C1" w14:textId="2168F8AD" w:rsidR="00643B84" w:rsidRDefault="00643B84" w:rsidP="00643B84">
      <w:pPr>
        <w:widowControl w:val="0"/>
        <w:jc w:val="both"/>
      </w:pPr>
      <w:proofErr w:type="spellStart"/>
      <w:r>
        <w:t>Місцевий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14:paraId="1E53F347" w14:textId="5318B9AC" w:rsidR="00643B84" w:rsidRDefault="00643B84" w:rsidP="00643B84">
      <w:pPr>
        <w:widowControl w:val="0"/>
        <w:jc w:val="both"/>
      </w:pP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роль у </w:t>
      </w:r>
      <w:proofErr w:type="spellStart"/>
      <w:r>
        <w:t>сталому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як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15A8AD2F" w14:textId="7697D77E" w:rsidR="00643B84" w:rsidRDefault="00643B84" w:rsidP="00643B84">
      <w:pPr>
        <w:widowControl w:val="0"/>
        <w:jc w:val="both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14:paraId="03089502" w14:textId="3A32FF13" w:rsidR="00643B84" w:rsidRDefault="00643B84" w:rsidP="00643B84">
      <w:pPr>
        <w:widowControl w:val="0"/>
        <w:jc w:val="both"/>
      </w:pPr>
      <w:proofErr w:type="spellStart"/>
      <w:r>
        <w:t>Місцеві</w:t>
      </w:r>
      <w:proofErr w:type="spellEnd"/>
      <w:r>
        <w:t xml:space="preserve"> </w:t>
      </w:r>
      <w:proofErr w:type="spellStart"/>
      <w:r>
        <w:t>цільові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.</w:t>
      </w:r>
    </w:p>
    <w:p w14:paraId="7B49124A" w14:textId="517050F2" w:rsidR="00643B84" w:rsidRDefault="00643B84" w:rsidP="0092577F">
      <w:pPr>
        <w:widowControl w:val="0"/>
        <w:jc w:val="both"/>
      </w:pP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та </w:t>
      </w:r>
      <w:proofErr w:type="spellStart"/>
      <w:r>
        <w:t>програм</w:t>
      </w:r>
      <w:proofErr w:type="spellEnd"/>
      <w:r>
        <w:t xml:space="preserve"> в рамках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з </w:t>
      </w:r>
      <w:proofErr w:type="spellStart"/>
      <w:r>
        <w:t>врахуванням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14:paraId="30F9B036" w14:textId="77777777" w:rsidR="00F124CB" w:rsidRPr="00F124CB" w:rsidRDefault="00F124CB" w:rsidP="00F124CB">
      <w:pPr>
        <w:rPr>
          <w:lang w:val="uk-UA"/>
        </w:rPr>
      </w:pPr>
    </w:p>
    <w:p w14:paraId="397635AE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Інноваційні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проєкти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49850526" w14:textId="2BFB0FC0" w:rsidR="00B06555" w:rsidRPr="00F542E9" w:rsidRDefault="00B06555" w:rsidP="0092577F">
      <w:pPr>
        <w:widowControl w:val="0"/>
        <w:rPr>
          <w:lang w:val="uk-UA"/>
        </w:rPr>
      </w:pPr>
      <w:r w:rsidRPr="00F542E9">
        <w:rPr>
          <w:szCs w:val="28"/>
          <w:lang w:val="uk-UA"/>
        </w:rPr>
        <w:t>Глобалізація та конкуренція з точки зору національної безпеки.</w:t>
      </w:r>
    </w:p>
    <w:p w14:paraId="0F2370FD" w14:textId="5997F6A4" w:rsidR="00B06555" w:rsidRPr="00F542E9" w:rsidRDefault="00B06555" w:rsidP="0092577F">
      <w:pPr>
        <w:widowControl w:val="0"/>
        <w:jc w:val="both"/>
        <w:rPr>
          <w:lang w:val="uk-UA"/>
        </w:rPr>
      </w:pPr>
      <w:r w:rsidRPr="00F542E9">
        <w:rPr>
          <w:szCs w:val="28"/>
          <w:lang w:val="uk-UA"/>
        </w:rPr>
        <w:t>Взаємозв’язок інновацій та конкурентоспроможності.</w:t>
      </w:r>
    </w:p>
    <w:p w14:paraId="5DB2648A" w14:textId="35DDE3C5" w:rsidR="00B06555" w:rsidRPr="00F542E9" w:rsidRDefault="00B06555" w:rsidP="0092577F">
      <w:pPr>
        <w:widowControl w:val="0"/>
        <w:rPr>
          <w:lang w:val="uk-UA"/>
        </w:rPr>
      </w:pPr>
      <w:r w:rsidRPr="00F542E9">
        <w:rPr>
          <w:szCs w:val="28"/>
          <w:lang w:val="uk-UA"/>
        </w:rPr>
        <w:t>Основні засади економіки інноваційної діяльності</w:t>
      </w:r>
    </w:p>
    <w:p w14:paraId="1FC7D8AD" w14:textId="1C77CF84" w:rsidR="00B06555" w:rsidRPr="00B06555" w:rsidRDefault="00B06555" w:rsidP="00B06555">
      <w:pPr>
        <w:widowControl w:val="0"/>
        <w:rPr>
          <w:lang w:val="uk-UA"/>
        </w:rPr>
      </w:pPr>
      <w:r w:rsidRPr="00F542E9">
        <w:rPr>
          <w:lang w:val="uk-UA"/>
        </w:rPr>
        <w:t>Інноваційний потенціал задля національної безпеки</w:t>
      </w:r>
    </w:p>
    <w:p w14:paraId="50D036D2" w14:textId="3B60B15A" w:rsidR="00B06555" w:rsidRPr="00F542E9" w:rsidRDefault="00B06555" w:rsidP="00B06555">
      <w:pPr>
        <w:widowControl w:val="0"/>
        <w:rPr>
          <w:lang w:val="uk-UA"/>
        </w:rPr>
      </w:pPr>
      <w:r w:rsidRPr="00F542E9">
        <w:rPr>
          <w:lang w:val="uk-UA"/>
        </w:rPr>
        <w:t>Економічний механізм забезпечення інноваційної  діяльності в сфері національної безпеки</w:t>
      </w:r>
    </w:p>
    <w:p w14:paraId="5ED3E530" w14:textId="07809E98" w:rsidR="00B06555" w:rsidRPr="00F542E9" w:rsidRDefault="00B06555" w:rsidP="00B06555">
      <w:pPr>
        <w:widowControl w:val="0"/>
        <w:rPr>
          <w:lang w:val="uk-UA"/>
        </w:rPr>
      </w:pPr>
      <w:r w:rsidRPr="00F542E9">
        <w:rPr>
          <w:lang w:val="uk-UA"/>
        </w:rPr>
        <w:t xml:space="preserve">Фінансовий механізм забезпечення інноваційної  діяльності в сфері національної безпеки </w:t>
      </w:r>
    </w:p>
    <w:p w14:paraId="020C468C" w14:textId="6C50D8F9" w:rsidR="00B06555" w:rsidRPr="00B06555" w:rsidRDefault="00B06555" w:rsidP="00B06555">
      <w:pPr>
        <w:widowControl w:val="0"/>
        <w:rPr>
          <w:lang w:val="uk-UA"/>
        </w:rPr>
      </w:pPr>
      <w:r w:rsidRPr="00B06555">
        <w:rPr>
          <w:lang w:val="uk-UA"/>
        </w:rPr>
        <w:t>Планування у сфері інноваційного забезпечення національної безпеки</w:t>
      </w:r>
    </w:p>
    <w:p w14:paraId="00047174" w14:textId="77777777" w:rsidR="00F124CB" w:rsidRPr="00F124CB" w:rsidRDefault="00F124CB" w:rsidP="00F124CB">
      <w:pPr>
        <w:rPr>
          <w:lang w:val="uk-UA"/>
        </w:rPr>
      </w:pPr>
    </w:p>
    <w:p w14:paraId="06F6309A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Продовольча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</w:p>
    <w:p w14:paraId="6F84EC46" w14:textId="1F18AE3C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Фактори, що впливають на продовольчу безпеку</w:t>
      </w:r>
    </w:p>
    <w:p w14:paraId="59692D6B" w14:textId="10E0EFF8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Оцінка продовольчої безпеки на національному та місцевому рівнях</w:t>
      </w:r>
    </w:p>
    <w:p w14:paraId="3300429B" w14:textId="2062AB1A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Державна політика у сфері продовольчої безпеки</w:t>
      </w:r>
    </w:p>
    <w:p w14:paraId="2C07FAE5" w14:textId="044ACC28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Міжнародна співпраця у сфері продовольчої безпеки</w:t>
      </w:r>
    </w:p>
    <w:p w14:paraId="4930DAB7" w14:textId="4486C77D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Економічні аспекти управління продовольчою безпекою</w:t>
      </w:r>
    </w:p>
    <w:p w14:paraId="724368CE" w14:textId="019FDFA7" w:rsidR="00B06555" w:rsidRPr="00887468" w:rsidRDefault="00B06555" w:rsidP="0092577F">
      <w:pPr>
        <w:jc w:val="both"/>
        <w:rPr>
          <w:lang w:val="uk-UA"/>
        </w:rPr>
      </w:pPr>
      <w:r w:rsidRPr="00887468">
        <w:rPr>
          <w:lang w:val="uk-UA"/>
        </w:rPr>
        <w:t>Управління продовольчими кризами</w:t>
      </w:r>
    </w:p>
    <w:p w14:paraId="0580F5F4" w14:textId="77777777" w:rsidR="00F124CB" w:rsidRDefault="00F124CB" w:rsidP="00F124CB">
      <w:pPr>
        <w:rPr>
          <w:lang w:val="uk-UA"/>
        </w:rPr>
      </w:pPr>
    </w:p>
    <w:p w14:paraId="20D3525D" w14:textId="77777777" w:rsidR="00F124CB" w:rsidRPr="00F124CB" w:rsidRDefault="00F124CB" w:rsidP="00F124CB">
      <w:pPr>
        <w:rPr>
          <w:lang w:val="uk-UA"/>
        </w:rPr>
      </w:pPr>
    </w:p>
    <w:p w14:paraId="2DB33600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Інфраструктурна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</w:p>
    <w:p w14:paraId="1C1005FC" w14:textId="69C9B056" w:rsidR="002E0CC6" w:rsidRPr="0021790F" w:rsidRDefault="002E0CC6" w:rsidP="0092577F">
      <w:pPr>
        <w:shd w:val="clear" w:color="auto" w:fill="FFFFFF"/>
        <w:rPr>
          <w:rFonts w:ascii="Arial" w:hAnsi="Arial" w:cs="Arial"/>
          <w:lang w:val="uk-UA"/>
        </w:rPr>
      </w:pPr>
      <w:r w:rsidRPr="0021790F">
        <w:rPr>
          <w:lang w:val="uk-UA"/>
        </w:rPr>
        <w:t>Державна політика захисту критичної інфраструктури в Україні</w:t>
      </w:r>
    </w:p>
    <w:p w14:paraId="2DC25330" w14:textId="797ECB46" w:rsidR="002E0CC6" w:rsidRPr="0021790F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 w:rsidRPr="0021790F">
        <w:rPr>
          <w:lang w:val="uk-UA"/>
        </w:rPr>
        <w:t>Світовий досвід створення національних систем забезпечення безпеки та стійкості критичної інфраструктури</w:t>
      </w:r>
    </w:p>
    <w:p w14:paraId="12FE2C96" w14:textId="10493C30" w:rsidR="002E0CC6" w:rsidRPr="0021790F" w:rsidRDefault="002E0CC6" w:rsidP="0092577F">
      <w:pPr>
        <w:jc w:val="both"/>
        <w:rPr>
          <w:lang w:val="uk-UA"/>
        </w:rPr>
      </w:pPr>
      <w:r w:rsidRPr="0021790F">
        <w:rPr>
          <w:lang w:val="uk-UA"/>
        </w:rPr>
        <w:t>Адміністративно-правове  регулювання інфраструктурної безпеки у контексті формування нової безпекової парадигми України</w:t>
      </w:r>
    </w:p>
    <w:p w14:paraId="3C01294B" w14:textId="6496A55F" w:rsidR="002E0CC6" w:rsidRPr="00DA46F7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Системи захисту критичної інфраструктури: механізми взаємодії та перспективи розвитку</w:t>
      </w:r>
    </w:p>
    <w:p w14:paraId="139A01EF" w14:textId="0253269A" w:rsidR="002E0CC6" w:rsidRPr="0021790F" w:rsidRDefault="002E0CC6" w:rsidP="0092577F">
      <w:pPr>
        <w:autoSpaceDE w:val="0"/>
        <w:autoSpaceDN w:val="0"/>
        <w:adjustRightInd w:val="0"/>
        <w:rPr>
          <w:lang w:val="uk-UA"/>
        </w:rPr>
      </w:pPr>
      <w:r w:rsidRPr="0021790F">
        <w:rPr>
          <w:lang w:val="uk-UA"/>
        </w:rPr>
        <w:t>Формування державної системи захисту критичної інфраструктури</w:t>
      </w:r>
    </w:p>
    <w:p w14:paraId="1648DF94" w14:textId="4AFC8370" w:rsidR="002E0CC6" w:rsidRPr="0021790F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 w:rsidRPr="0021790F">
        <w:rPr>
          <w:shd w:val="clear" w:color="auto" w:fill="FFFFFF"/>
          <w:lang w:val="uk-UA"/>
        </w:rPr>
        <w:t>Інфраструктурна безпека на  регіональному,  місцевому та об’єктовому рівнях</w:t>
      </w:r>
      <w:r>
        <w:rPr>
          <w:shd w:val="clear" w:color="auto" w:fill="FFFFFF"/>
          <w:lang w:val="uk-UA"/>
        </w:rPr>
        <w:t xml:space="preserve"> </w:t>
      </w:r>
    </w:p>
    <w:p w14:paraId="04B5FB9F" w14:textId="544B40F2" w:rsidR="002E0CC6" w:rsidRPr="002E0CC6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 w:rsidRPr="0021790F">
        <w:rPr>
          <w:lang w:val="uk-UA"/>
        </w:rPr>
        <w:t>Методологічні та організаційні засади забезпечення безпеки та стійкості критичної інфраструктури як важливої складової національної безпеки держави</w:t>
      </w:r>
      <w:r w:rsidRPr="002E0CC6">
        <w:rPr>
          <w:lang w:val="uk-UA"/>
        </w:rPr>
        <w:t xml:space="preserve"> </w:t>
      </w:r>
    </w:p>
    <w:p w14:paraId="5482C7D8" w14:textId="45C3CE58" w:rsidR="002E0CC6" w:rsidRPr="002E0CC6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lastRenderedPageBreak/>
        <w:t>Управління ризиками об’єктів критичної інфраструктури в умовах сучасних викликів і загроз</w:t>
      </w:r>
    </w:p>
    <w:p w14:paraId="38399571" w14:textId="03CFD3C0" w:rsidR="002E0CC6" w:rsidRPr="0021790F" w:rsidRDefault="002E0CC6" w:rsidP="002E0CC6">
      <w:pPr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Формування та реалізація державної політики  захисту критичної інфраструктури у сфері соціального захисту та систем життєзабезпечення</w:t>
      </w:r>
    </w:p>
    <w:p w14:paraId="1426E014" w14:textId="56FB0EB1" w:rsidR="002E0CC6" w:rsidRPr="002E0CC6" w:rsidRDefault="002E0CC6" w:rsidP="002E0CC6">
      <w:pPr>
        <w:autoSpaceDE w:val="0"/>
        <w:autoSpaceDN w:val="0"/>
        <w:adjustRightInd w:val="0"/>
        <w:rPr>
          <w:lang w:val="uk-UA"/>
        </w:rPr>
      </w:pPr>
      <w:r w:rsidRPr="0021790F">
        <w:rPr>
          <w:lang w:val="uk-UA"/>
        </w:rPr>
        <w:t>Безпека об’єктів критичної інфраструктури  у енергетичній та продовольчих сферах</w:t>
      </w:r>
      <w:r w:rsidRPr="002E0CC6">
        <w:rPr>
          <w:lang w:val="uk-UA"/>
        </w:rPr>
        <w:t xml:space="preserve"> </w:t>
      </w:r>
    </w:p>
    <w:p w14:paraId="326F1271" w14:textId="786F8100" w:rsidR="002E0CC6" w:rsidRPr="002E0CC6" w:rsidRDefault="002E0CC6" w:rsidP="002E0CC6">
      <w:pPr>
        <w:autoSpaceDE w:val="0"/>
        <w:autoSpaceDN w:val="0"/>
        <w:adjustRightInd w:val="0"/>
        <w:rPr>
          <w:lang w:val="uk-UA"/>
        </w:rPr>
      </w:pPr>
      <w:r w:rsidRPr="0021790F">
        <w:rPr>
          <w:lang w:val="uk-UA"/>
        </w:rPr>
        <w:t xml:space="preserve">Об’єкти критичної інфраструктури у  сфері </w:t>
      </w:r>
      <w:proofErr w:type="spellStart"/>
      <w:r w:rsidRPr="002E0CC6">
        <w:rPr>
          <w:lang w:val="uk-UA"/>
        </w:rPr>
        <w:t>правопорядоку</w:t>
      </w:r>
      <w:proofErr w:type="spellEnd"/>
      <w:r w:rsidRPr="002E0CC6">
        <w:rPr>
          <w:lang w:val="uk-UA"/>
        </w:rPr>
        <w:t xml:space="preserve"> та  здійснення правосуддя</w:t>
      </w:r>
    </w:p>
    <w:p w14:paraId="6A235536" w14:textId="68B4E1FF" w:rsidR="002E0CC6" w:rsidRPr="0021790F" w:rsidRDefault="002E0CC6" w:rsidP="002E0CC6">
      <w:pPr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Об'єкти критичної інфраструктури у публічному секторі.</w:t>
      </w:r>
    </w:p>
    <w:p w14:paraId="6888E27D" w14:textId="7E4EDD5B" w:rsidR="002E0CC6" w:rsidRPr="0021790F" w:rsidRDefault="002E0CC6" w:rsidP="002E0CC6">
      <w:pPr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21790F">
        <w:rPr>
          <w:lang w:val="uk-UA"/>
        </w:rPr>
        <w:t>Кіберзахист</w:t>
      </w:r>
      <w:proofErr w:type="spellEnd"/>
      <w:r w:rsidRPr="0021790F">
        <w:rPr>
          <w:lang w:val="uk-UA"/>
        </w:rPr>
        <w:t xml:space="preserve"> </w:t>
      </w:r>
      <w:r w:rsidRPr="002E0CC6">
        <w:rPr>
          <w:lang w:val="uk-UA"/>
        </w:rPr>
        <w:t xml:space="preserve">критичної інформаційної інфраструктури України </w:t>
      </w:r>
    </w:p>
    <w:p w14:paraId="6665C87F" w14:textId="328EF794" w:rsidR="002E0CC6" w:rsidRPr="0021790F" w:rsidRDefault="002E0CC6" w:rsidP="0092577F">
      <w:pPr>
        <w:autoSpaceDE w:val="0"/>
        <w:autoSpaceDN w:val="0"/>
        <w:adjustRightInd w:val="0"/>
        <w:jc w:val="both"/>
        <w:rPr>
          <w:lang w:val="uk-UA"/>
        </w:rPr>
      </w:pPr>
      <w:r w:rsidRPr="0021790F">
        <w:rPr>
          <w:lang w:val="uk-UA"/>
        </w:rPr>
        <w:t>Об’єкти критичної інфраструктури у фінансовій та екологічній сферах</w:t>
      </w:r>
    </w:p>
    <w:p w14:paraId="5F125905" w14:textId="77777777" w:rsidR="00F124CB" w:rsidRDefault="00F124CB" w:rsidP="00F124CB">
      <w:pPr>
        <w:rPr>
          <w:lang w:val="uk-UA"/>
        </w:rPr>
      </w:pPr>
    </w:p>
    <w:p w14:paraId="1599ED21" w14:textId="77777777" w:rsidR="00F124CB" w:rsidRPr="00F124CB" w:rsidRDefault="00F124CB" w:rsidP="00F124CB">
      <w:pPr>
        <w:rPr>
          <w:lang w:val="uk-UA"/>
        </w:rPr>
      </w:pPr>
    </w:p>
    <w:p w14:paraId="4F2B5E5D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Style w:val="FontStyle51"/>
          <w:b w:val="0"/>
          <w:bCs w:val="0"/>
          <w:color w:val="auto"/>
          <w:sz w:val="24"/>
          <w:szCs w:val="24"/>
        </w:rPr>
      </w:pP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t>Інформаційна</w:t>
      </w:r>
      <w:proofErr w:type="spellEnd"/>
      <w:r w:rsidRPr="00551E44">
        <w:rPr>
          <w:rStyle w:val="FontStyle51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t>безпека</w:t>
      </w:r>
      <w:proofErr w:type="spellEnd"/>
    </w:p>
    <w:p w14:paraId="5E16996C" w14:textId="14BE35AF" w:rsidR="002E0CC6" w:rsidRPr="00AA1A5C" w:rsidRDefault="002E0CC6" w:rsidP="002E0CC6">
      <w:pPr>
        <w:widowControl w:val="0"/>
        <w:autoSpaceDE w:val="0"/>
        <w:autoSpaceDN w:val="0"/>
        <w:adjustRightInd w:val="0"/>
        <w:jc w:val="both"/>
        <w:rPr>
          <w:i/>
          <w:iCs/>
          <w:lang w:val="uk-UA"/>
        </w:rPr>
      </w:pPr>
      <w:r w:rsidRPr="00AA1A5C">
        <w:rPr>
          <w:iCs/>
          <w:lang w:val="uk-UA"/>
        </w:rPr>
        <w:t>Теоретичні засади інформаційної безпеки.</w:t>
      </w:r>
    </w:p>
    <w:p w14:paraId="24089D53" w14:textId="601E38D7" w:rsidR="002E0CC6" w:rsidRPr="00AA1A5C" w:rsidRDefault="002E0CC6" w:rsidP="002E0CC6">
      <w:pPr>
        <w:jc w:val="both"/>
        <w:rPr>
          <w:lang w:val="uk-UA"/>
        </w:rPr>
      </w:pPr>
      <w:r w:rsidRPr="00AA1A5C">
        <w:rPr>
          <w:lang w:val="uk-UA"/>
        </w:rPr>
        <w:t>Інформація як об’єкт інформаційної безпеки.</w:t>
      </w:r>
    </w:p>
    <w:p w14:paraId="798851DD" w14:textId="027767C7" w:rsidR="002E0CC6" w:rsidRPr="00AA1A5C" w:rsidRDefault="002E0CC6" w:rsidP="002E0CC6">
      <w:pPr>
        <w:widowControl w:val="0"/>
        <w:jc w:val="both"/>
        <w:rPr>
          <w:lang w:val="uk-UA"/>
        </w:rPr>
      </w:pPr>
      <w:r w:rsidRPr="00AA1A5C">
        <w:rPr>
          <w:iCs/>
          <w:lang w:val="uk-UA"/>
        </w:rPr>
        <w:t>Взаємозв’язок інформаційної діяльності та інформаційної безпеки.</w:t>
      </w:r>
    </w:p>
    <w:p w14:paraId="7DB98DE2" w14:textId="39D4DE56" w:rsidR="002E0CC6" w:rsidRPr="00AA1A5C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AA1A5C">
        <w:rPr>
          <w:iCs/>
          <w:lang w:val="uk-UA"/>
        </w:rPr>
        <w:t>Національні інтереси у сфері інформаційної безпеки.</w:t>
      </w:r>
    </w:p>
    <w:p w14:paraId="52850805" w14:textId="3662670E" w:rsidR="002E0CC6" w:rsidRPr="00AA1A5C" w:rsidRDefault="002E0CC6" w:rsidP="002E0CC6">
      <w:pPr>
        <w:widowControl w:val="0"/>
        <w:jc w:val="both"/>
        <w:rPr>
          <w:lang w:val="uk-UA"/>
        </w:rPr>
      </w:pPr>
      <w:r w:rsidRPr="00AA1A5C">
        <w:rPr>
          <w:lang w:val="uk-UA"/>
        </w:rPr>
        <w:t>Місце національних інтересів у сфері інформаційної безпеки</w:t>
      </w:r>
    </w:p>
    <w:p w14:paraId="54917777" w14:textId="78185E72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Національний інформаційний суверенітет та державна інформаційна політика.</w:t>
      </w:r>
    </w:p>
    <w:p w14:paraId="6BA0ED4A" w14:textId="59EC3DDD" w:rsidR="002E0CC6" w:rsidRPr="00AA1A5C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Загрози інформаційній безпеці.</w:t>
      </w:r>
    </w:p>
    <w:p w14:paraId="17BC20A7" w14:textId="570E2A44" w:rsidR="002E0CC6" w:rsidRPr="00AA1A5C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AA1A5C">
        <w:rPr>
          <w:lang w:val="uk-UA"/>
        </w:rPr>
        <w:t>Сутність національного інформаційного суверенітету і державної політики в інформаційній сфері</w:t>
      </w:r>
    </w:p>
    <w:p w14:paraId="273D6862" w14:textId="55784A85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Безпека інформаційного простору.</w:t>
      </w:r>
    </w:p>
    <w:p w14:paraId="79DA368A" w14:textId="02CFA5AA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Інформаційні війни як джерело загроз безпеці держави.</w:t>
      </w:r>
    </w:p>
    <w:p w14:paraId="436B3C27" w14:textId="731319F6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Нормативно-правове та інституційне забезпечення інформаційної безпеки України.</w:t>
      </w:r>
    </w:p>
    <w:p w14:paraId="03EF6CED" w14:textId="3ED7DCD8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 xml:space="preserve">Інформаційна безпека України: особливості, моделі, механізми. </w:t>
      </w:r>
    </w:p>
    <w:p w14:paraId="133281E3" w14:textId="7A401937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 xml:space="preserve">Взаємодія державних та недержавних суб’єктів забезпечення інформаційної безпеки в сучасних умовах збройного конфлікту між </w:t>
      </w:r>
      <w:proofErr w:type="spellStart"/>
      <w:r w:rsidRPr="002E0CC6">
        <w:rPr>
          <w:lang w:val="uk-UA"/>
        </w:rPr>
        <w:t>рф</w:t>
      </w:r>
      <w:proofErr w:type="spellEnd"/>
      <w:r w:rsidRPr="002E0CC6">
        <w:rPr>
          <w:lang w:val="uk-UA"/>
        </w:rPr>
        <w:t xml:space="preserve"> та Україною</w:t>
      </w:r>
    </w:p>
    <w:p w14:paraId="13ADA760" w14:textId="08144F84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Механізми протидії інформаційним війнам та захисту інформаційного простору України.</w:t>
      </w:r>
    </w:p>
    <w:p w14:paraId="07FAD36A" w14:textId="0E3B2A3C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 xml:space="preserve">Інформаційна безпека системи публічного управління та адміністрування. </w:t>
      </w:r>
    </w:p>
    <w:p w14:paraId="3C8D2C33" w14:textId="0ED00AE1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Механізми протидії інформаційних впливів та захисту інформаційного простору</w:t>
      </w:r>
    </w:p>
    <w:p w14:paraId="0EE57E31" w14:textId="5E3E0D5D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Інформаційна безпека України в умовах російської військової агресії.</w:t>
      </w:r>
    </w:p>
    <w:p w14:paraId="1526D33A" w14:textId="0D938866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Інформаційна безпека системи публічного управління та адміністрування в умовах російської військової агресії</w:t>
      </w:r>
    </w:p>
    <w:p w14:paraId="0D821F1B" w14:textId="6FE45BD6" w:rsidR="002E0CC6" w:rsidRPr="002E0CC6" w:rsidRDefault="002E0CC6" w:rsidP="002E0CC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0CC6">
        <w:rPr>
          <w:lang w:val="uk-UA"/>
        </w:rPr>
        <w:t>Адаптація міжнародного досвіду та перспектив розвитку забезпечення інформаційної безпеки України.</w:t>
      </w:r>
    </w:p>
    <w:p w14:paraId="7C72F1BB" w14:textId="77777777" w:rsidR="00F124CB" w:rsidRPr="00F124CB" w:rsidRDefault="00F124CB" w:rsidP="00F124CB">
      <w:pPr>
        <w:rPr>
          <w:lang w:val="uk-UA"/>
        </w:rPr>
      </w:pPr>
    </w:p>
    <w:p w14:paraId="4DCFF0BF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Кадровий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менеджмент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6D6EC485" w14:textId="05D7EEA3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Сутність</w:t>
      </w:r>
      <w:proofErr w:type="spellEnd"/>
      <w:r w:rsidRPr="00563554">
        <w:t xml:space="preserve"> та </w:t>
      </w:r>
      <w:proofErr w:type="spellStart"/>
      <w:r w:rsidRPr="00563554">
        <w:t>завдання</w:t>
      </w:r>
      <w:proofErr w:type="spellEnd"/>
      <w:r w:rsidRPr="00563554">
        <w:t xml:space="preserve"> </w:t>
      </w:r>
      <w:proofErr w:type="spellStart"/>
      <w:r w:rsidRPr="00563554">
        <w:t>кадрової</w:t>
      </w:r>
      <w:proofErr w:type="spellEnd"/>
      <w:r w:rsidRPr="00563554">
        <w:t xml:space="preserve"> </w:t>
      </w:r>
      <w:proofErr w:type="spellStart"/>
      <w:r w:rsidRPr="00563554">
        <w:t>політики</w:t>
      </w:r>
      <w:proofErr w:type="spellEnd"/>
      <w:r w:rsidRPr="00563554">
        <w:t xml:space="preserve"> в </w:t>
      </w:r>
      <w:proofErr w:type="spellStart"/>
      <w:r w:rsidRPr="00563554">
        <w:t>системі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  <w:r w:rsidRPr="00563554">
        <w:t xml:space="preserve">: </w:t>
      </w:r>
      <w:proofErr w:type="spellStart"/>
      <w:r w:rsidRPr="00563554">
        <w:t>виклики</w:t>
      </w:r>
      <w:proofErr w:type="spellEnd"/>
      <w:r w:rsidRPr="00563554">
        <w:t xml:space="preserve"> та </w:t>
      </w:r>
      <w:proofErr w:type="spellStart"/>
      <w:r w:rsidRPr="00563554">
        <w:t>можливості</w:t>
      </w:r>
      <w:proofErr w:type="spellEnd"/>
      <w:r w:rsidRPr="00563554">
        <w:t>.</w:t>
      </w:r>
    </w:p>
    <w:p w14:paraId="4D7619D4" w14:textId="47EAA454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r w:rsidRPr="00563554">
        <w:t xml:space="preserve">Система кадрового менеджменту </w:t>
      </w:r>
      <w:proofErr w:type="spellStart"/>
      <w:r w:rsidRPr="00563554">
        <w:t>Збройних</w:t>
      </w:r>
      <w:proofErr w:type="spellEnd"/>
      <w:r w:rsidRPr="00563554">
        <w:t xml:space="preserve"> Сил </w:t>
      </w:r>
      <w:proofErr w:type="spellStart"/>
      <w:r w:rsidRPr="00563554">
        <w:t>України</w:t>
      </w:r>
      <w:proofErr w:type="spellEnd"/>
      <w:r w:rsidRPr="00563554">
        <w:t xml:space="preserve">: структура, </w:t>
      </w:r>
      <w:proofErr w:type="spellStart"/>
      <w:r w:rsidRPr="00563554">
        <w:t>функції</w:t>
      </w:r>
      <w:proofErr w:type="spellEnd"/>
      <w:r w:rsidRPr="00563554">
        <w:t xml:space="preserve"> та </w:t>
      </w:r>
      <w:proofErr w:type="spellStart"/>
      <w:r w:rsidRPr="00563554">
        <w:t>особливості</w:t>
      </w:r>
      <w:proofErr w:type="spellEnd"/>
    </w:p>
    <w:p w14:paraId="46C9A911" w14:textId="0FAEFE70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Здійснення</w:t>
      </w:r>
      <w:proofErr w:type="spellEnd"/>
      <w:r w:rsidRPr="00563554">
        <w:t xml:space="preserve"> </w:t>
      </w:r>
      <w:proofErr w:type="spellStart"/>
      <w:r w:rsidRPr="00563554">
        <w:t>професійної</w:t>
      </w:r>
      <w:proofErr w:type="spellEnd"/>
      <w:r w:rsidRPr="00563554">
        <w:t xml:space="preserve"> </w:t>
      </w:r>
      <w:proofErr w:type="spellStart"/>
      <w:r w:rsidRPr="00563554">
        <w:t>діяльності</w:t>
      </w:r>
      <w:proofErr w:type="spellEnd"/>
      <w:r w:rsidRPr="00563554">
        <w:t xml:space="preserve"> по </w:t>
      </w:r>
      <w:proofErr w:type="spellStart"/>
      <w:r w:rsidRPr="00563554">
        <w:t>роботі</w:t>
      </w:r>
      <w:proofErr w:type="spellEnd"/>
      <w:r w:rsidRPr="00563554">
        <w:t xml:space="preserve"> з персоналом в </w:t>
      </w:r>
      <w:proofErr w:type="spellStart"/>
      <w:r w:rsidRPr="00563554">
        <w:t>умовах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  <w:r w:rsidRPr="00563554">
        <w:t xml:space="preserve">. </w:t>
      </w:r>
      <w:proofErr w:type="spellStart"/>
      <w:r w:rsidRPr="00563554">
        <w:t>Цифровізація</w:t>
      </w:r>
      <w:proofErr w:type="spellEnd"/>
      <w:r w:rsidRPr="00563554">
        <w:t xml:space="preserve"> </w:t>
      </w:r>
      <w:proofErr w:type="spellStart"/>
      <w:r w:rsidRPr="00563554">
        <w:t>кадрової</w:t>
      </w:r>
      <w:proofErr w:type="spellEnd"/>
      <w:r w:rsidRPr="00563554">
        <w:t xml:space="preserve"> </w:t>
      </w:r>
      <w:proofErr w:type="spellStart"/>
      <w:r w:rsidRPr="00563554">
        <w:t>роботи</w:t>
      </w:r>
      <w:proofErr w:type="spellEnd"/>
    </w:p>
    <w:p w14:paraId="4167BCDB" w14:textId="4763D2F2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ind w:left="79"/>
      </w:pPr>
      <w:proofErr w:type="spellStart"/>
      <w:r w:rsidRPr="00563554">
        <w:t>Місце</w:t>
      </w:r>
      <w:proofErr w:type="spellEnd"/>
      <w:r w:rsidRPr="00563554">
        <w:t xml:space="preserve"> та роль </w:t>
      </w:r>
      <w:proofErr w:type="spellStart"/>
      <w:r w:rsidRPr="00563554">
        <w:t>посадових</w:t>
      </w:r>
      <w:proofErr w:type="spellEnd"/>
      <w:r w:rsidRPr="00563554">
        <w:t xml:space="preserve"> </w:t>
      </w:r>
      <w:proofErr w:type="spellStart"/>
      <w:r w:rsidRPr="00563554">
        <w:t>осіб</w:t>
      </w:r>
      <w:proofErr w:type="spellEnd"/>
      <w:r w:rsidRPr="00563554">
        <w:t xml:space="preserve"> по </w:t>
      </w:r>
      <w:proofErr w:type="spellStart"/>
      <w:r w:rsidRPr="00563554">
        <w:t>роботі</w:t>
      </w:r>
      <w:proofErr w:type="spellEnd"/>
      <w:r w:rsidRPr="00563554">
        <w:t xml:space="preserve"> з персоналом у кадровому </w:t>
      </w:r>
      <w:proofErr w:type="spellStart"/>
      <w:r w:rsidRPr="00563554">
        <w:t>менеджменті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43C4E291" w14:textId="5BA079F6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  <w:rPr>
          <w:b/>
        </w:rPr>
      </w:pPr>
      <w:proofErr w:type="spellStart"/>
      <w:r w:rsidRPr="00563554">
        <w:t>Особливості</w:t>
      </w:r>
      <w:proofErr w:type="spellEnd"/>
      <w:r w:rsidRPr="00563554">
        <w:t xml:space="preserve"> </w:t>
      </w:r>
      <w:proofErr w:type="spellStart"/>
      <w:r w:rsidRPr="00563554">
        <w:t>моделі</w:t>
      </w:r>
      <w:proofErr w:type="spellEnd"/>
      <w:r w:rsidRPr="00563554">
        <w:t xml:space="preserve"> </w:t>
      </w:r>
      <w:proofErr w:type="spellStart"/>
      <w:r w:rsidRPr="00563554">
        <w:t>формування</w:t>
      </w:r>
      <w:proofErr w:type="spellEnd"/>
      <w:r w:rsidRPr="00563554">
        <w:t xml:space="preserve"> </w:t>
      </w:r>
      <w:proofErr w:type="spellStart"/>
      <w:r w:rsidRPr="00563554">
        <w:t>професійних</w:t>
      </w:r>
      <w:proofErr w:type="spellEnd"/>
      <w:r w:rsidRPr="00563554">
        <w:t xml:space="preserve"> </w:t>
      </w:r>
      <w:proofErr w:type="spellStart"/>
      <w:r w:rsidRPr="00563554">
        <w:t>компетенцій</w:t>
      </w:r>
      <w:proofErr w:type="spellEnd"/>
      <w:r w:rsidRPr="00563554">
        <w:t xml:space="preserve"> </w:t>
      </w:r>
      <w:proofErr w:type="spellStart"/>
      <w:r w:rsidRPr="00563554">
        <w:t>співробітника</w:t>
      </w:r>
      <w:proofErr w:type="spellEnd"/>
      <w:r w:rsidRPr="00563554">
        <w:t xml:space="preserve"> в </w:t>
      </w:r>
      <w:proofErr w:type="spellStart"/>
      <w:r w:rsidRPr="00563554">
        <w:t>контексті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7334B9AD" w14:textId="3673A95C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Кадровий</w:t>
      </w:r>
      <w:proofErr w:type="spellEnd"/>
      <w:r w:rsidRPr="00563554">
        <w:t xml:space="preserve"> </w:t>
      </w:r>
      <w:proofErr w:type="spellStart"/>
      <w:r w:rsidRPr="00563554">
        <w:t>потенціал</w:t>
      </w:r>
      <w:proofErr w:type="spellEnd"/>
      <w:r w:rsidRPr="00563554">
        <w:t xml:space="preserve"> та </w:t>
      </w:r>
      <w:proofErr w:type="spellStart"/>
      <w:r w:rsidRPr="00563554">
        <w:t>організація</w:t>
      </w:r>
      <w:proofErr w:type="spellEnd"/>
      <w:r w:rsidRPr="00563554">
        <w:t xml:space="preserve"> </w:t>
      </w:r>
      <w:proofErr w:type="spellStart"/>
      <w:r w:rsidRPr="00563554">
        <w:t>навчання</w:t>
      </w:r>
      <w:proofErr w:type="spellEnd"/>
      <w:r w:rsidRPr="00563554">
        <w:t xml:space="preserve"> персоналу в органах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48C41C5B" w14:textId="0E3503D8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Організація</w:t>
      </w:r>
      <w:proofErr w:type="spellEnd"/>
      <w:r w:rsidRPr="00563554">
        <w:t xml:space="preserve"> </w:t>
      </w:r>
      <w:proofErr w:type="spellStart"/>
      <w:r w:rsidRPr="00563554">
        <w:t>професійного</w:t>
      </w:r>
      <w:proofErr w:type="spellEnd"/>
      <w:r w:rsidRPr="00563554">
        <w:t xml:space="preserve"> </w:t>
      </w:r>
      <w:proofErr w:type="spellStart"/>
      <w:r w:rsidRPr="00563554">
        <w:t>відбору</w:t>
      </w:r>
      <w:proofErr w:type="spellEnd"/>
      <w:r w:rsidRPr="00563554">
        <w:t xml:space="preserve"> та </w:t>
      </w:r>
      <w:proofErr w:type="spellStart"/>
      <w:r w:rsidRPr="00563554">
        <w:t>оцінювання</w:t>
      </w:r>
      <w:proofErr w:type="spellEnd"/>
      <w:r w:rsidRPr="00563554">
        <w:t xml:space="preserve"> </w:t>
      </w:r>
      <w:proofErr w:type="spellStart"/>
      <w:r w:rsidRPr="00563554">
        <w:t>професійної</w:t>
      </w:r>
      <w:proofErr w:type="spellEnd"/>
      <w:r w:rsidRPr="00563554">
        <w:t xml:space="preserve"> </w:t>
      </w:r>
      <w:proofErr w:type="spellStart"/>
      <w:r w:rsidRPr="00563554">
        <w:t>діяльності</w:t>
      </w:r>
      <w:proofErr w:type="spellEnd"/>
      <w:r w:rsidRPr="00563554">
        <w:t xml:space="preserve"> </w:t>
      </w:r>
      <w:proofErr w:type="spellStart"/>
      <w:r w:rsidRPr="00563554">
        <w:t>особового</w:t>
      </w:r>
      <w:proofErr w:type="spellEnd"/>
      <w:r w:rsidRPr="00563554">
        <w:t xml:space="preserve"> складу в </w:t>
      </w:r>
      <w:proofErr w:type="spellStart"/>
      <w:r w:rsidRPr="00563554">
        <w:t>системі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2680A84D" w14:textId="22E12BA5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Соціально-психологічні</w:t>
      </w:r>
      <w:proofErr w:type="spellEnd"/>
      <w:r w:rsidRPr="00563554">
        <w:t xml:space="preserve"> </w:t>
      </w:r>
      <w:proofErr w:type="spellStart"/>
      <w:r w:rsidRPr="00563554">
        <w:t>аспекти</w:t>
      </w:r>
      <w:proofErr w:type="spellEnd"/>
      <w:r w:rsidRPr="00563554">
        <w:t xml:space="preserve"> кадрового менеджменту в </w:t>
      </w:r>
      <w:proofErr w:type="spellStart"/>
      <w:r w:rsidRPr="00563554">
        <w:t>Збройних</w:t>
      </w:r>
      <w:proofErr w:type="spellEnd"/>
      <w:r w:rsidRPr="00563554">
        <w:t xml:space="preserve"> Силах </w:t>
      </w:r>
      <w:proofErr w:type="spellStart"/>
      <w:r w:rsidRPr="00563554">
        <w:t>України</w:t>
      </w:r>
      <w:proofErr w:type="spellEnd"/>
    </w:p>
    <w:p w14:paraId="30C55243" w14:textId="335418EE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Управління</w:t>
      </w:r>
      <w:proofErr w:type="spellEnd"/>
      <w:r w:rsidRPr="00563554">
        <w:t xml:space="preserve"> </w:t>
      </w:r>
      <w:proofErr w:type="spellStart"/>
      <w:r w:rsidRPr="00563554">
        <w:t>професійною</w:t>
      </w:r>
      <w:proofErr w:type="spellEnd"/>
      <w:r w:rsidRPr="00563554">
        <w:t xml:space="preserve"> </w:t>
      </w:r>
      <w:proofErr w:type="spellStart"/>
      <w:r w:rsidRPr="00563554">
        <w:t>кар’єрою</w:t>
      </w:r>
      <w:proofErr w:type="spellEnd"/>
      <w:r w:rsidRPr="00563554">
        <w:t xml:space="preserve"> </w:t>
      </w:r>
      <w:proofErr w:type="spellStart"/>
      <w:r w:rsidRPr="00563554">
        <w:t>військовослужбовця</w:t>
      </w:r>
      <w:proofErr w:type="spellEnd"/>
      <w:r w:rsidRPr="00563554">
        <w:t xml:space="preserve">: </w:t>
      </w:r>
      <w:proofErr w:type="spellStart"/>
      <w:r w:rsidRPr="00563554">
        <w:t>специфіка</w:t>
      </w:r>
      <w:proofErr w:type="spellEnd"/>
      <w:r w:rsidRPr="00563554">
        <w:t xml:space="preserve"> в </w:t>
      </w:r>
      <w:proofErr w:type="spellStart"/>
      <w:r w:rsidRPr="00563554">
        <w:t>умовах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1CF1A856" w14:textId="3C4D40F2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Сучасні</w:t>
      </w:r>
      <w:proofErr w:type="spellEnd"/>
      <w:r w:rsidRPr="00563554">
        <w:t xml:space="preserve"> </w:t>
      </w:r>
      <w:proofErr w:type="spellStart"/>
      <w:r w:rsidRPr="00563554">
        <w:t>технології</w:t>
      </w:r>
      <w:proofErr w:type="spellEnd"/>
      <w:r w:rsidRPr="00563554">
        <w:t xml:space="preserve"> </w:t>
      </w:r>
      <w:proofErr w:type="spellStart"/>
      <w:r w:rsidRPr="00563554">
        <w:t>управління</w:t>
      </w:r>
      <w:proofErr w:type="spellEnd"/>
      <w:r w:rsidRPr="00563554">
        <w:t xml:space="preserve"> персоналом в </w:t>
      </w:r>
      <w:proofErr w:type="spellStart"/>
      <w:r w:rsidRPr="00563554">
        <w:t>сфері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7DD3B677" w14:textId="7AC15F9F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r w:rsidRPr="00563554">
        <w:lastRenderedPageBreak/>
        <w:t xml:space="preserve">Роль </w:t>
      </w:r>
      <w:proofErr w:type="spellStart"/>
      <w:r w:rsidRPr="00563554">
        <w:t>керівника</w:t>
      </w:r>
      <w:proofErr w:type="spellEnd"/>
      <w:r w:rsidRPr="00563554">
        <w:t xml:space="preserve"> </w:t>
      </w:r>
      <w:proofErr w:type="spellStart"/>
      <w:r w:rsidRPr="00563554">
        <w:t>організації</w:t>
      </w:r>
      <w:proofErr w:type="spellEnd"/>
      <w:r w:rsidRPr="00563554">
        <w:t xml:space="preserve"> в </w:t>
      </w:r>
      <w:proofErr w:type="spellStart"/>
      <w:r w:rsidRPr="00563554">
        <w:t>системі</w:t>
      </w:r>
      <w:proofErr w:type="spellEnd"/>
      <w:r w:rsidRPr="00563554">
        <w:t xml:space="preserve"> кадрового менеджменту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3E0C0185" w14:textId="677E638D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Лідерство</w:t>
      </w:r>
      <w:proofErr w:type="spellEnd"/>
      <w:r w:rsidRPr="00563554">
        <w:t xml:space="preserve"> в </w:t>
      </w:r>
      <w:proofErr w:type="spellStart"/>
      <w:r w:rsidRPr="00563554">
        <w:t>системі</w:t>
      </w:r>
      <w:proofErr w:type="spellEnd"/>
      <w:r w:rsidRPr="00563554">
        <w:t xml:space="preserve"> кадрового менеджменту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6DA322C1" w14:textId="76BDFDBF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Мотивація</w:t>
      </w:r>
      <w:proofErr w:type="spellEnd"/>
      <w:r w:rsidRPr="00563554">
        <w:t xml:space="preserve"> персоналу до </w:t>
      </w:r>
      <w:proofErr w:type="spellStart"/>
      <w:r w:rsidRPr="00563554">
        <w:t>професійної</w:t>
      </w:r>
      <w:proofErr w:type="spellEnd"/>
      <w:r w:rsidRPr="00563554">
        <w:t xml:space="preserve"> </w:t>
      </w:r>
      <w:proofErr w:type="spellStart"/>
      <w:r w:rsidRPr="00563554">
        <w:t>діяльності</w:t>
      </w:r>
      <w:proofErr w:type="spellEnd"/>
      <w:r w:rsidRPr="00563554">
        <w:t xml:space="preserve"> в </w:t>
      </w:r>
      <w:proofErr w:type="spellStart"/>
      <w:r w:rsidRPr="00563554">
        <w:t>системі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26794558" w14:textId="71BC8D4F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Управління</w:t>
      </w:r>
      <w:proofErr w:type="spellEnd"/>
      <w:r w:rsidRPr="00563554">
        <w:t xml:space="preserve"> </w:t>
      </w:r>
      <w:proofErr w:type="spellStart"/>
      <w:r w:rsidRPr="00563554">
        <w:t>конфліктами</w:t>
      </w:r>
      <w:proofErr w:type="spellEnd"/>
      <w:r w:rsidRPr="00563554">
        <w:t xml:space="preserve"> в </w:t>
      </w:r>
      <w:proofErr w:type="spellStart"/>
      <w:r w:rsidRPr="00563554">
        <w:t>організації</w:t>
      </w:r>
      <w:proofErr w:type="spellEnd"/>
      <w:r w:rsidRPr="00563554">
        <w:t xml:space="preserve">: </w:t>
      </w:r>
      <w:proofErr w:type="spellStart"/>
      <w:r w:rsidRPr="00563554">
        <w:t>специфіка</w:t>
      </w:r>
      <w:proofErr w:type="spellEnd"/>
      <w:r w:rsidRPr="00563554">
        <w:t xml:space="preserve"> в органах </w:t>
      </w:r>
      <w:proofErr w:type="spellStart"/>
      <w:r w:rsidRPr="00563554">
        <w:t>забезпечення</w:t>
      </w:r>
      <w:proofErr w:type="spellEnd"/>
      <w:r w:rsidRPr="00563554">
        <w:t xml:space="preserve"> </w:t>
      </w:r>
      <w:proofErr w:type="spellStart"/>
      <w:r w:rsidRPr="00563554">
        <w:t>національної</w:t>
      </w:r>
      <w:proofErr w:type="spellEnd"/>
      <w:r w:rsidRPr="00563554">
        <w:t xml:space="preserve"> </w:t>
      </w:r>
      <w:proofErr w:type="spellStart"/>
      <w:r w:rsidRPr="00563554">
        <w:t>безпеки</w:t>
      </w:r>
      <w:proofErr w:type="spellEnd"/>
    </w:p>
    <w:p w14:paraId="156604EE" w14:textId="6985F287" w:rsidR="009A49B9" w:rsidRPr="00563554" w:rsidRDefault="009A49B9" w:rsidP="009A49B9">
      <w:pPr>
        <w:pBdr>
          <w:top w:val="nil"/>
          <w:left w:val="nil"/>
          <w:bottom w:val="nil"/>
          <w:right w:val="nil"/>
          <w:between w:val="nil"/>
        </w:pBdr>
        <w:ind w:left="79"/>
      </w:pPr>
      <w:proofErr w:type="spellStart"/>
      <w:r w:rsidRPr="00563554">
        <w:t>Особливості</w:t>
      </w:r>
      <w:proofErr w:type="spellEnd"/>
      <w:r w:rsidRPr="00563554">
        <w:t xml:space="preserve"> </w:t>
      </w:r>
      <w:proofErr w:type="spellStart"/>
      <w:r w:rsidRPr="00563554">
        <w:t>концепції</w:t>
      </w:r>
      <w:proofErr w:type="spellEnd"/>
      <w:r w:rsidRPr="00563554">
        <w:t xml:space="preserve"> </w:t>
      </w:r>
      <w:proofErr w:type="spellStart"/>
      <w:r w:rsidRPr="00563554">
        <w:t>військової</w:t>
      </w:r>
      <w:proofErr w:type="spellEnd"/>
      <w:r w:rsidRPr="00563554">
        <w:t xml:space="preserve"> </w:t>
      </w:r>
      <w:proofErr w:type="spellStart"/>
      <w:r w:rsidRPr="00563554">
        <w:t>кадрової</w:t>
      </w:r>
      <w:proofErr w:type="spellEnd"/>
      <w:r w:rsidRPr="00563554">
        <w:t xml:space="preserve"> </w:t>
      </w:r>
      <w:proofErr w:type="spellStart"/>
      <w:r w:rsidRPr="00563554">
        <w:t>політики</w:t>
      </w:r>
      <w:proofErr w:type="spellEnd"/>
      <w:r w:rsidRPr="00563554">
        <w:t xml:space="preserve"> в </w:t>
      </w:r>
      <w:proofErr w:type="spellStart"/>
      <w:r w:rsidRPr="00563554">
        <w:t>системі</w:t>
      </w:r>
      <w:proofErr w:type="spellEnd"/>
      <w:r w:rsidRPr="00563554">
        <w:t xml:space="preserve"> </w:t>
      </w:r>
      <w:proofErr w:type="spellStart"/>
      <w:r w:rsidRPr="00563554">
        <w:t>Міністерства</w:t>
      </w:r>
      <w:proofErr w:type="spellEnd"/>
      <w:r w:rsidRPr="00563554">
        <w:t xml:space="preserve"> оборони </w:t>
      </w:r>
      <w:proofErr w:type="spellStart"/>
      <w:r w:rsidRPr="00563554">
        <w:t>України</w:t>
      </w:r>
      <w:proofErr w:type="spellEnd"/>
    </w:p>
    <w:p w14:paraId="3A971FB6" w14:textId="77777777" w:rsidR="00F124CB" w:rsidRPr="00F124CB" w:rsidRDefault="00F124CB" w:rsidP="00F124CB">
      <w:pPr>
        <w:rPr>
          <w:lang w:val="uk-UA"/>
        </w:rPr>
      </w:pPr>
    </w:p>
    <w:p w14:paraId="3D53BCDC" w14:textId="77777777" w:rsidR="00551E44" w:rsidRPr="00F124CB" w:rsidRDefault="00551E44" w:rsidP="00551E44">
      <w:pPr>
        <w:pStyle w:val="af2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Територіальна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оборона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мобілізаційна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підготовка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мобілізація</w:t>
      </w:r>
      <w:proofErr w:type="spellEnd"/>
    </w:p>
    <w:p w14:paraId="6CA1ACF2" w14:textId="77777777" w:rsidR="002C1B16" w:rsidRDefault="002C1B16" w:rsidP="002C1B16">
      <w:pPr>
        <w:widowControl w:val="0"/>
        <w:jc w:val="both"/>
        <w:rPr>
          <w:lang w:val="uk-UA"/>
        </w:rPr>
      </w:pPr>
      <w:bookmarkStart w:id="1" w:name="_Hlk150273082"/>
      <w:proofErr w:type="spellStart"/>
      <w:r w:rsidRPr="00BA750B">
        <w:t>Вступ</w:t>
      </w:r>
      <w:proofErr w:type="spellEnd"/>
      <w:r w:rsidRPr="00BA750B">
        <w:t xml:space="preserve"> до</w:t>
      </w:r>
      <w:r>
        <w:t xml:space="preserve"> </w:t>
      </w:r>
      <w:proofErr w:type="spellStart"/>
      <w:r>
        <w:t>навчальної</w:t>
      </w:r>
      <w:proofErr w:type="spellEnd"/>
      <w:r w:rsidRPr="00BA750B">
        <w:t xml:space="preserve"> </w:t>
      </w:r>
      <w:proofErr w:type="spellStart"/>
      <w:r>
        <w:t>дисципліни</w:t>
      </w:r>
      <w:proofErr w:type="spellEnd"/>
      <w:r>
        <w:t xml:space="preserve">, генезис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супротиву</w:t>
      </w:r>
      <w:proofErr w:type="spellEnd"/>
      <w:r w:rsidRPr="00BA750B">
        <w:t xml:space="preserve">. </w:t>
      </w:r>
    </w:p>
    <w:p w14:paraId="42CAE0F5" w14:textId="77777777" w:rsidR="002C1B16" w:rsidRDefault="002C1B16" w:rsidP="002C1B16">
      <w:pPr>
        <w:widowControl w:val="0"/>
        <w:jc w:val="both"/>
        <w:rPr>
          <w:lang w:val="uk-UA"/>
        </w:rPr>
      </w:pPr>
      <w:proofErr w:type="spellStart"/>
      <w:r>
        <w:t>Безпекове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ризики</w:t>
      </w:r>
      <w:proofErr w:type="spellEnd"/>
      <w:r>
        <w:t xml:space="preserve"> та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безпеці</w:t>
      </w:r>
      <w:proofErr w:type="spellEnd"/>
      <w:r>
        <w:t xml:space="preserve">, роль і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 в </w:t>
      </w:r>
      <w:proofErr w:type="spellStart"/>
      <w:r>
        <w:t>укріпленні</w:t>
      </w:r>
      <w:proofErr w:type="spellEnd"/>
      <w:r>
        <w:t xml:space="preserve"> </w:t>
      </w:r>
      <w:proofErr w:type="spellStart"/>
      <w:r>
        <w:t>обороноздатності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</w:t>
      </w:r>
    </w:p>
    <w:p w14:paraId="15BEFED6" w14:textId="1174A42C" w:rsidR="002C1B16" w:rsidRDefault="002C1B16" w:rsidP="002C1B16">
      <w:pPr>
        <w:widowControl w:val="0"/>
        <w:jc w:val="both"/>
      </w:pPr>
      <w:r>
        <w:t xml:space="preserve">Нормативно </w:t>
      </w:r>
      <w:proofErr w:type="spellStart"/>
      <w:r>
        <w:t>правове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оборони та руху опору в </w:t>
      </w:r>
      <w:proofErr w:type="spellStart"/>
      <w:r>
        <w:t>України</w:t>
      </w:r>
      <w:bookmarkEnd w:id="1"/>
      <w:proofErr w:type="spellEnd"/>
      <w:r>
        <w:t>.</w:t>
      </w:r>
    </w:p>
    <w:p w14:paraId="375CC625" w14:textId="76BA1B0E" w:rsidR="002C1B16" w:rsidRPr="00BA750B" w:rsidRDefault="002C1B16" w:rsidP="002C1B16">
      <w:pPr>
        <w:widowControl w:val="0"/>
        <w:jc w:val="both"/>
      </w:pPr>
      <w:proofErr w:type="spellStart"/>
      <w:r>
        <w:t>Аналіз</w:t>
      </w:r>
      <w:proofErr w:type="spellEnd"/>
      <w:r>
        <w:t xml:space="preserve"> та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регіональний</w:t>
      </w:r>
      <w:proofErr w:type="spellEnd"/>
      <w:r>
        <w:t xml:space="preserve"> аспект,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оборони та руху опору.</w:t>
      </w:r>
    </w:p>
    <w:p w14:paraId="7D2A4544" w14:textId="5CACDE9F" w:rsidR="002C1B16" w:rsidRPr="00BA750B" w:rsidRDefault="002C1B16" w:rsidP="002C1B16">
      <w:pPr>
        <w:widowControl w:val="0"/>
        <w:jc w:val="both"/>
      </w:pPr>
      <w:bookmarkStart w:id="2" w:name="_Hlk168750701"/>
      <w:proofErr w:type="spellStart"/>
      <w:r w:rsidRPr="001613DB">
        <w:t>Загальні</w:t>
      </w:r>
      <w:proofErr w:type="spellEnd"/>
      <w:r w:rsidRPr="001613DB">
        <w:t xml:space="preserve"> засади та </w:t>
      </w:r>
      <w:proofErr w:type="spellStart"/>
      <w:r w:rsidRPr="001613DB">
        <w:t>організація</w:t>
      </w:r>
      <w:proofErr w:type="spellEnd"/>
      <w:r w:rsidRPr="001613DB">
        <w:t xml:space="preserve"> </w:t>
      </w:r>
      <w:proofErr w:type="spellStart"/>
      <w:r w:rsidRPr="001613DB">
        <w:t>національного</w:t>
      </w:r>
      <w:proofErr w:type="spellEnd"/>
      <w:r w:rsidRPr="001613DB">
        <w:t xml:space="preserve"> </w:t>
      </w:r>
      <w:proofErr w:type="spellStart"/>
      <w:r w:rsidRPr="001613DB">
        <w:t>спротиву</w:t>
      </w:r>
      <w:proofErr w:type="spellEnd"/>
      <w:r w:rsidRPr="001613DB">
        <w:t xml:space="preserve"> в </w:t>
      </w:r>
      <w:proofErr w:type="spellStart"/>
      <w:r>
        <w:t>У</w:t>
      </w:r>
      <w:r w:rsidRPr="001613DB">
        <w:t>країні</w:t>
      </w:r>
      <w:proofErr w:type="spellEnd"/>
      <w:r>
        <w:t xml:space="preserve">, </w:t>
      </w:r>
      <w:proofErr w:type="spellStart"/>
      <w:r w:rsidRPr="001613DB">
        <w:t>завдання</w:t>
      </w:r>
      <w:proofErr w:type="spellEnd"/>
      <w:r>
        <w:t xml:space="preserve"> </w:t>
      </w:r>
      <w:r w:rsidRPr="001613DB">
        <w:t xml:space="preserve">та </w:t>
      </w:r>
      <w:proofErr w:type="spellStart"/>
      <w:r w:rsidRPr="001613DB">
        <w:t>складові</w:t>
      </w:r>
      <w:proofErr w:type="spellEnd"/>
      <w:r w:rsidRPr="001613DB">
        <w:t xml:space="preserve"> </w:t>
      </w:r>
      <w:proofErr w:type="spellStart"/>
      <w:r w:rsidRPr="001613DB">
        <w:t>територіальної</w:t>
      </w:r>
      <w:proofErr w:type="spellEnd"/>
      <w:r w:rsidRPr="001613DB">
        <w:t xml:space="preserve"> оборони</w:t>
      </w:r>
      <w:r>
        <w:t>.</w:t>
      </w:r>
      <w:bookmarkEnd w:id="2"/>
    </w:p>
    <w:p w14:paraId="59B03B03" w14:textId="6EE56163" w:rsidR="002C1B16" w:rsidRPr="00BA750B" w:rsidRDefault="002C1B16" w:rsidP="002C1B16">
      <w:pPr>
        <w:widowControl w:val="0"/>
        <w:jc w:val="both"/>
      </w:pPr>
      <w:proofErr w:type="spellStart"/>
      <w:r>
        <w:t>Доцільні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супротиву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t>територіальної</w:t>
      </w:r>
      <w:proofErr w:type="spellEnd"/>
      <w:proofErr w:type="gramEnd"/>
      <w:r>
        <w:t xml:space="preserve"> оборони.</w:t>
      </w:r>
    </w:p>
    <w:p w14:paraId="32A26456" w14:textId="77777777" w:rsidR="002C1B16" w:rsidRDefault="002C1B16" w:rsidP="002C1B16">
      <w:pPr>
        <w:widowControl w:val="0"/>
        <w:jc w:val="both"/>
        <w:rPr>
          <w:lang w:val="uk-UA"/>
        </w:rPr>
      </w:pPr>
      <w:r>
        <w:t>С</w:t>
      </w:r>
      <w:r w:rsidRPr="004F1FA5">
        <w:t>ил</w:t>
      </w:r>
      <w:r>
        <w:t>и</w:t>
      </w:r>
      <w:r w:rsidRPr="004F1FA5">
        <w:t xml:space="preserve"> </w:t>
      </w:r>
      <w:proofErr w:type="spellStart"/>
      <w:r w:rsidRPr="004F1FA5">
        <w:t>безпеки</w:t>
      </w:r>
      <w:proofErr w:type="spellEnd"/>
      <w:r w:rsidRPr="004F1FA5">
        <w:t xml:space="preserve"> та оборони у </w:t>
      </w:r>
      <w:proofErr w:type="spellStart"/>
      <w:r w:rsidRPr="004F1FA5">
        <w:t>системі</w:t>
      </w:r>
      <w:proofErr w:type="spellEnd"/>
      <w:r w:rsidRPr="004F1FA5">
        <w:t xml:space="preserve"> </w:t>
      </w:r>
      <w:proofErr w:type="spellStart"/>
      <w:r w:rsidRPr="004F1FA5">
        <w:t>національного</w:t>
      </w:r>
      <w:proofErr w:type="spellEnd"/>
      <w:r w:rsidRPr="004F1FA5">
        <w:t xml:space="preserve"> </w:t>
      </w:r>
      <w:proofErr w:type="spellStart"/>
      <w:r w:rsidRPr="004F1FA5">
        <w:t>спротиву</w:t>
      </w:r>
      <w:proofErr w:type="spellEnd"/>
      <w:r>
        <w:t xml:space="preserve">, </w:t>
      </w:r>
      <w:r w:rsidRPr="004F1FA5">
        <w:t xml:space="preserve">модель </w:t>
      </w:r>
      <w:proofErr w:type="spellStart"/>
      <w:r w:rsidRPr="004F1FA5">
        <w:t>організації</w:t>
      </w:r>
      <w:proofErr w:type="spellEnd"/>
      <w:r w:rsidRPr="004F1FA5">
        <w:t xml:space="preserve"> </w:t>
      </w:r>
      <w:proofErr w:type="spellStart"/>
      <w:r w:rsidRPr="004F1FA5">
        <w:t>територіальної</w:t>
      </w:r>
      <w:proofErr w:type="spellEnd"/>
      <w:r w:rsidRPr="004F1FA5">
        <w:t xml:space="preserve"> оборони в </w:t>
      </w:r>
      <w:proofErr w:type="spellStart"/>
      <w:r>
        <w:t>У</w:t>
      </w:r>
      <w:r w:rsidRPr="004F1FA5">
        <w:t>країн</w:t>
      </w:r>
      <w:r>
        <w:t>і</w:t>
      </w:r>
      <w:proofErr w:type="spellEnd"/>
      <w:r>
        <w:t xml:space="preserve">. </w:t>
      </w:r>
    </w:p>
    <w:p w14:paraId="58D4BEED" w14:textId="7C2500F3" w:rsidR="002C1B16" w:rsidRPr="00BA750B" w:rsidRDefault="002C1B16" w:rsidP="002C1B16">
      <w:pPr>
        <w:widowControl w:val="0"/>
        <w:jc w:val="both"/>
      </w:pPr>
      <w:proofErr w:type="spellStart"/>
      <w:r>
        <w:t>Публічне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</w:t>
      </w:r>
      <w:r w:rsidRPr="004F1FA5">
        <w:t>омплектування</w:t>
      </w:r>
      <w:r>
        <w:t>м</w:t>
      </w:r>
      <w:proofErr w:type="spellEnd"/>
      <w:r>
        <w:t xml:space="preserve">, </w:t>
      </w:r>
      <w:proofErr w:type="spellStart"/>
      <w:r>
        <w:t>підготовкою</w:t>
      </w:r>
      <w:proofErr w:type="spellEnd"/>
      <w:r>
        <w:t xml:space="preserve"> та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оборони, порядок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взаємодії</w:t>
      </w:r>
      <w:proofErr w:type="spellEnd"/>
      <w:r>
        <w:t xml:space="preserve">, </w:t>
      </w:r>
      <w:proofErr w:type="spellStart"/>
      <w:r>
        <w:t>підтримки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сил і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залучаються</w:t>
      </w:r>
      <w:proofErr w:type="spellEnd"/>
      <w:r>
        <w:t xml:space="preserve"> до </w:t>
      </w:r>
      <w:proofErr w:type="spellStart"/>
      <w:r>
        <w:t>територіальної</w:t>
      </w:r>
      <w:proofErr w:type="spellEnd"/>
      <w:r>
        <w:t xml:space="preserve"> оборони, </w:t>
      </w:r>
      <w:proofErr w:type="spellStart"/>
      <w:r w:rsidRPr="004F1FA5">
        <w:t>підготовка</w:t>
      </w:r>
      <w:proofErr w:type="spellEnd"/>
      <w:r w:rsidRPr="004F1FA5">
        <w:t xml:space="preserve"> </w:t>
      </w:r>
      <w:proofErr w:type="spellStart"/>
      <w:r w:rsidRPr="004F1FA5">
        <w:t>громадян</w:t>
      </w:r>
      <w:proofErr w:type="spellEnd"/>
      <w:r w:rsidRPr="004F1FA5">
        <w:t xml:space="preserve"> </w:t>
      </w:r>
      <w:proofErr w:type="spellStart"/>
      <w:r>
        <w:t>У</w:t>
      </w:r>
      <w:r w:rsidRPr="004F1FA5">
        <w:t>країни</w:t>
      </w:r>
      <w:proofErr w:type="spellEnd"/>
      <w:r w:rsidRPr="004F1FA5">
        <w:t xml:space="preserve"> до </w:t>
      </w:r>
      <w:proofErr w:type="spellStart"/>
      <w:r w:rsidRPr="004F1FA5">
        <w:t>національного</w:t>
      </w:r>
      <w:proofErr w:type="spellEnd"/>
      <w:r w:rsidRPr="004F1FA5">
        <w:t xml:space="preserve"> </w:t>
      </w:r>
      <w:proofErr w:type="spellStart"/>
      <w:r w:rsidRPr="004F1FA5">
        <w:t>спр</w:t>
      </w:r>
      <w:r>
        <w:t>отиву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>.</w:t>
      </w:r>
    </w:p>
    <w:p w14:paraId="0630EB4A" w14:textId="77777777" w:rsidR="002C1B16" w:rsidRDefault="002C1B16" w:rsidP="002C1B16">
      <w:pPr>
        <w:widowControl w:val="0"/>
        <w:jc w:val="both"/>
        <w:rPr>
          <w:lang w:val="uk-UA"/>
        </w:rPr>
      </w:pPr>
      <w:proofErr w:type="spellStart"/>
      <w:r>
        <w:t>Системи</w:t>
      </w:r>
      <w:proofErr w:type="spellEnd"/>
      <w:r>
        <w:t xml:space="preserve"> </w:t>
      </w:r>
      <w:proofErr w:type="spellStart"/>
      <w:r>
        <w:t>комплектування</w:t>
      </w:r>
      <w:proofErr w:type="spellEnd"/>
      <w:r>
        <w:t xml:space="preserve"> </w:t>
      </w:r>
      <w:proofErr w:type="spellStart"/>
      <w:r>
        <w:t>військ</w:t>
      </w:r>
      <w:proofErr w:type="spellEnd"/>
      <w:r>
        <w:t xml:space="preserve"> (сил) </w:t>
      </w:r>
      <w:proofErr w:type="gramStart"/>
      <w:r>
        <w:t xml:space="preserve">та </w:t>
      </w:r>
      <w:r w:rsidRPr="00BA750B">
        <w:t xml:space="preserve"> </w:t>
      </w:r>
      <w:proofErr w:type="spellStart"/>
      <w:r w:rsidRPr="0022487A">
        <w:t>мобілізація</w:t>
      </w:r>
      <w:proofErr w:type="spellEnd"/>
      <w:proofErr w:type="gramEnd"/>
      <w:r w:rsidRPr="0022487A">
        <w:t xml:space="preserve"> – </w:t>
      </w:r>
      <w:proofErr w:type="spellStart"/>
      <w:r>
        <w:t>розвиток</w:t>
      </w:r>
      <w:proofErr w:type="spellEnd"/>
      <w:r>
        <w:t xml:space="preserve"> та</w:t>
      </w:r>
      <w:r w:rsidRPr="0022487A">
        <w:t xml:space="preserve"> </w:t>
      </w:r>
      <w:proofErr w:type="spellStart"/>
      <w:r w:rsidRPr="0022487A">
        <w:t>сучасність</w:t>
      </w:r>
      <w:proofErr w:type="spellEnd"/>
      <w:r>
        <w:t xml:space="preserve">: </w:t>
      </w:r>
      <w:proofErr w:type="spellStart"/>
      <w:r>
        <w:t>аналіз</w:t>
      </w:r>
      <w:proofErr w:type="spellEnd"/>
      <w:r>
        <w:t xml:space="preserve"> й </w:t>
      </w:r>
      <w:proofErr w:type="spellStart"/>
      <w:r>
        <w:t>оцінка</w:t>
      </w:r>
      <w:proofErr w:type="spellEnd"/>
      <w:r w:rsidRPr="0022487A">
        <w:t xml:space="preserve"> </w:t>
      </w:r>
      <w:proofErr w:type="spellStart"/>
      <w:r>
        <w:t>організаційно</w:t>
      </w:r>
      <w:proofErr w:type="spellEnd"/>
      <w:r>
        <w:t xml:space="preserve"> – правового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адоптація</w:t>
      </w:r>
      <w:proofErr w:type="spellEnd"/>
      <w:r>
        <w:t xml:space="preserve"> </w:t>
      </w:r>
      <w:proofErr w:type="spellStart"/>
      <w:r w:rsidRPr="0022487A">
        <w:t>досвід</w:t>
      </w:r>
      <w:r>
        <w:t>у</w:t>
      </w:r>
      <w:proofErr w:type="spellEnd"/>
      <w:r w:rsidRPr="0022487A">
        <w:t xml:space="preserve"> </w:t>
      </w:r>
      <w:proofErr w:type="spellStart"/>
      <w:r>
        <w:t>провідних</w:t>
      </w:r>
      <w:proofErr w:type="spellEnd"/>
      <w:r w:rsidRPr="0022487A">
        <w:t xml:space="preserve"> </w:t>
      </w:r>
      <w:proofErr w:type="spellStart"/>
      <w:r w:rsidRPr="0022487A">
        <w:t>країн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>.</w:t>
      </w:r>
      <w:r w:rsidRPr="0022487A">
        <w:t xml:space="preserve"> </w:t>
      </w:r>
    </w:p>
    <w:p w14:paraId="486C0E10" w14:textId="77777777" w:rsidR="002C1B16" w:rsidRDefault="002C1B16" w:rsidP="002C1B16">
      <w:pPr>
        <w:widowControl w:val="0"/>
        <w:jc w:val="both"/>
        <w:rPr>
          <w:lang w:val="uk-UA"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 та </w:t>
      </w:r>
      <w:proofErr w:type="spellStart"/>
      <w:r>
        <w:t>організаційно-правові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мобілізації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</w:p>
    <w:p w14:paraId="74AD65F5" w14:textId="1DBF2145" w:rsidR="002C1B16" w:rsidRPr="002C1B16" w:rsidRDefault="002C1B16" w:rsidP="002C1B16">
      <w:pPr>
        <w:widowControl w:val="0"/>
        <w:jc w:val="both"/>
      </w:pPr>
      <w:r w:rsidRPr="00464F89">
        <w:t xml:space="preserve">Порядок </w:t>
      </w:r>
      <w:proofErr w:type="spellStart"/>
      <w:r w:rsidRPr="00464F89">
        <w:t>забезпечення</w:t>
      </w:r>
      <w:proofErr w:type="spellEnd"/>
      <w:r w:rsidRPr="00464F89">
        <w:t xml:space="preserve"> </w:t>
      </w:r>
      <w:proofErr w:type="spellStart"/>
      <w:r w:rsidRPr="00464F89">
        <w:t>мобілізаційної</w:t>
      </w:r>
      <w:proofErr w:type="spellEnd"/>
      <w:r w:rsidRPr="00464F89">
        <w:t xml:space="preserve"> </w:t>
      </w:r>
      <w:proofErr w:type="spellStart"/>
      <w:r w:rsidRPr="00464F89">
        <w:t>спроможності</w:t>
      </w:r>
      <w:proofErr w:type="spellEnd"/>
      <w:r w:rsidRPr="00464F89">
        <w:t xml:space="preserve"> </w:t>
      </w:r>
      <w:proofErr w:type="spellStart"/>
      <w:r w:rsidRPr="00464F89">
        <w:t>держави</w:t>
      </w:r>
      <w:proofErr w:type="spellEnd"/>
      <w:r>
        <w:t>.</w:t>
      </w:r>
    </w:p>
    <w:p w14:paraId="3B2D5C5E" w14:textId="28C592BC" w:rsidR="002C1B16" w:rsidRPr="00BA750B" w:rsidRDefault="002C1B16" w:rsidP="002C1B16">
      <w:pPr>
        <w:widowControl w:val="0"/>
        <w:jc w:val="both"/>
      </w:pPr>
      <w:proofErr w:type="spellStart"/>
      <w:r>
        <w:t>А</w:t>
      </w:r>
      <w:r w:rsidRPr="00DE1A87">
        <w:t>наліз</w:t>
      </w:r>
      <w:proofErr w:type="spellEnd"/>
      <w:r w:rsidRPr="00DE1A87"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 w:rsidRPr="00DE1A87">
        <w:t>організаційно</w:t>
      </w:r>
      <w:proofErr w:type="spellEnd"/>
      <w:r w:rsidRPr="00DE1A87">
        <w:t xml:space="preserve"> – правового </w:t>
      </w:r>
      <w:proofErr w:type="spellStart"/>
      <w:r w:rsidRPr="00DE1A87">
        <w:t>забезпечення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та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: </w:t>
      </w:r>
      <w:proofErr w:type="spellStart"/>
      <w:r>
        <w:t>основні</w:t>
      </w:r>
      <w:proofErr w:type="spellEnd"/>
      <w:r>
        <w:t xml:space="preserve"> вади та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доцільних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>.</w:t>
      </w:r>
    </w:p>
    <w:p w14:paraId="0B8304A3" w14:textId="5C1A93A8" w:rsidR="002C1B16" w:rsidRPr="00BA750B" w:rsidRDefault="002C1B16" w:rsidP="002C1B16">
      <w:pPr>
        <w:widowControl w:val="0"/>
        <w:jc w:val="both"/>
      </w:pPr>
      <w:bookmarkStart w:id="3" w:name="_Hlk168752171"/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мобілізації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і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bookmarkEnd w:id="3"/>
      <w:proofErr w:type="spellEnd"/>
    </w:p>
    <w:p w14:paraId="3C55967D" w14:textId="029F6DA6" w:rsidR="002C1B16" w:rsidRPr="00BA750B" w:rsidRDefault="002C1B16" w:rsidP="002C1B16">
      <w:pPr>
        <w:widowControl w:val="0"/>
        <w:jc w:val="both"/>
      </w:pPr>
      <w:proofErr w:type="spellStart"/>
      <w:r>
        <w:t>Територіальні</w:t>
      </w:r>
      <w:proofErr w:type="spellEnd"/>
      <w:r>
        <w:t xml:space="preserve"> центри </w:t>
      </w:r>
      <w:proofErr w:type="spellStart"/>
      <w:r>
        <w:t>комплектування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: порядок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й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>.</w:t>
      </w:r>
    </w:p>
    <w:p w14:paraId="3A7B18DF" w14:textId="393E3613" w:rsidR="002C1B16" w:rsidRPr="00BA750B" w:rsidRDefault="002C1B16" w:rsidP="002C1B16">
      <w:pPr>
        <w:widowControl w:val="0"/>
        <w:jc w:val="both"/>
      </w:pPr>
      <w:proofErr w:type="spellStart"/>
      <w:r w:rsidRPr="00596CE5">
        <w:t>Мотиваці</w:t>
      </w:r>
      <w:r>
        <w:t>йний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 w:rsidRPr="00596CE5">
        <w:t xml:space="preserve"> </w:t>
      </w:r>
      <w:proofErr w:type="spellStart"/>
      <w:r w:rsidRPr="00596CE5">
        <w:t>щодо</w:t>
      </w:r>
      <w:proofErr w:type="spellEnd"/>
      <w:r w:rsidRPr="00596CE5">
        <w:t xml:space="preserve"> </w:t>
      </w:r>
      <w:proofErr w:type="spellStart"/>
      <w:r w:rsidRPr="00596CE5">
        <w:t>вступу</w:t>
      </w:r>
      <w:proofErr w:type="spellEnd"/>
      <w:r w:rsidRPr="00596CE5">
        <w:t xml:space="preserve"> на </w:t>
      </w:r>
      <w:proofErr w:type="spellStart"/>
      <w:r w:rsidRPr="00596CE5">
        <w:t>військову</w:t>
      </w:r>
      <w:proofErr w:type="spellEnd"/>
      <w:r w:rsidRPr="00596CE5">
        <w:t xml:space="preserve"> </w:t>
      </w:r>
      <w:proofErr w:type="gramStart"/>
      <w:r w:rsidRPr="00596CE5">
        <w:t xml:space="preserve">службу  </w:t>
      </w:r>
      <w:proofErr w:type="spellStart"/>
      <w:r w:rsidRPr="00596CE5">
        <w:t>або</w:t>
      </w:r>
      <w:proofErr w:type="spellEnd"/>
      <w:proofErr w:type="gramEnd"/>
      <w:r w:rsidRPr="00596CE5">
        <w:t xml:space="preserve"> </w:t>
      </w:r>
      <w:proofErr w:type="spellStart"/>
      <w:r w:rsidRPr="00596CE5">
        <w:t>продовження</w:t>
      </w:r>
      <w:proofErr w:type="spellEnd"/>
      <w:r w:rsidRPr="00596CE5">
        <w:t xml:space="preserve"> </w:t>
      </w:r>
      <w:proofErr w:type="spellStart"/>
      <w:r w:rsidRPr="00596CE5">
        <w:t>служби</w:t>
      </w:r>
      <w:proofErr w:type="spellEnd"/>
      <w:r w:rsidRPr="00596CE5">
        <w:t xml:space="preserve"> в </w:t>
      </w:r>
      <w:r>
        <w:t>С</w:t>
      </w:r>
      <w:r w:rsidRPr="00596CE5">
        <w:t xml:space="preserve">илах оборони </w:t>
      </w:r>
      <w:proofErr w:type="spellStart"/>
      <w:r>
        <w:t>У</w:t>
      </w:r>
      <w:r w:rsidRPr="00596CE5">
        <w:t>країни</w:t>
      </w:r>
      <w:proofErr w:type="spellEnd"/>
      <w:r w:rsidRPr="00596CE5">
        <w:t xml:space="preserve"> в </w:t>
      </w:r>
      <w:proofErr w:type="spellStart"/>
      <w:r w:rsidRPr="00596CE5">
        <w:t>умовах</w:t>
      </w:r>
      <w:proofErr w:type="spellEnd"/>
      <w:r w:rsidRPr="00596CE5">
        <w:t xml:space="preserve"> </w:t>
      </w:r>
      <w:proofErr w:type="spellStart"/>
      <w:r w:rsidRPr="00596CE5">
        <w:t>широкомасштабної</w:t>
      </w:r>
      <w:proofErr w:type="spellEnd"/>
      <w:r w:rsidRPr="00596CE5">
        <w:t xml:space="preserve"> </w:t>
      </w:r>
      <w:proofErr w:type="spellStart"/>
      <w:r w:rsidRPr="00596CE5">
        <w:t>війни</w:t>
      </w:r>
      <w:proofErr w:type="spellEnd"/>
      <w:r w:rsidRPr="00596CE5">
        <w:t>.</w:t>
      </w:r>
    </w:p>
    <w:p w14:paraId="45DB1480" w14:textId="77777777" w:rsidR="002C1B16" w:rsidRDefault="002C1B16" w:rsidP="002C1B16">
      <w:pPr>
        <w:widowControl w:val="0"/>
        <w:jc w:val="both"/>
        <w:rPr>
          <w:lang w:val="uk-UA"/>
        </w:rPr>
      </w:pPr>
      <w:r>
        <w:t xml:space="preserve">Структура, </w:t>
      </w:r>
      <w:proofErr w:type="spellStart"/>
      <w:r>
        <w:t>зміст</w:t>
      </w:r>
      <w:proofErr w:type="spellEnd"/>
      <w:r>
        <w:t xml:space="preserve"> та порядок </w:t>
      </w:r>
      <w:proofErr w:type="spellStart"/>
      <w:r>
        <w:t>оформлення</w:t>
      </w:r>
      <w:proofErr w:type="spellEnd"/>
      <w:r>
        <w:t xml:space="preserve"> оперативно-</w:t>
      </w:r>
      <w:proofErr w:type="spellStart"/>
      <w:r>
        <w:t>мобілізаційних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. </w:t>
      </w:r>
    </w:p>
    <w:p w14:paraId="1F75E63A" w14:textId="746445EA" w:rsidR="002C1B16" w:rsidRPr="00BA750B" w:rsidRDefault="002C1B16" w:rsidP="002C1B16">
      <w:pPr>
        <w:widowControl w:val="0"/>
        <w:jc w:val="both"/>
      </w:pPr>
      <w:r>
        <w:t xml:space="preserve">Порядок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мобілізаційних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завдань</w:t>
      </w:r>
      <w:proofErr w:type="spellEnd"/>
      <w:r>
        <w:t xml:space="preserve"> (</w:t>
      </w:r>
      <w:proofErr w:type="spellStart"/>
      <w:r>
        <w:t>замовлень</w:t>
      </w:r>
      <w:proofErr w:type="spellEnd"/>
      <w:r>
        <w:t xml:space="preserve">) в </w:t>
      </w:r>
      <w:proofErr w:type="spellStart"/>
      <w:r>
        <w:t>умовах</w:t>
      </w:r>
      <w:proofErr w:type="spellEnd"/>
      <w:r>
        <w:t xml:space="preserve"> правового режиму </w:t>
      </w:r>
      <w:proofErr w:type="spellStart"/>
      <w:r>
        <w:t>воєнного</w:t>
      </w:r>
      <w:proofErr w:type="spellEnd"/>
      <w:r>
        <w:t xml:space="preserve"> стану та </w:t>
      </w:r>
      <w:proofErr w:type="spellStart"/>
      <w:r>
        <w:t>війни</w:t>
      </w:r>
      <w:proofErr w:type="spellEnd"/>
      <w:r>
        <w:t>.</w:t>
      </w:r>
    </w:p>
    <w:p w14:paraId="20D76CD4" w14:textId="77777777" w:rsidR="00694DF5" w:rsidRPr="00CB60E5" w:rsidRDefault="00694DF5" w:rsidP="00A57944">
      <w:pPr>
        <w:spacing w:before="120"/>
        <w:ind w:hanging="2"/>
        <w:rPr>
          <w:color w:val="FF0000"/>
          <w:lang w:val="en-US"/>
        </w:rPr>
      </w:pPr>
    </w:p>
    <w:p w14:paraId="0856F090" w14:textId="77777777" w:rsidR="003B54B2" w:rsidRPr="00CB60E5" w:rsidRDefault="003B54B2" w:rsidP="003B54B2">
      <w:pPr>
        <w:pStyle w:val="12"/>
        <w:spacing w:after="0" w:line="240" w:lineRule="auto"/>
        <w:ind w:firstLine="567"/>
        <w:jc w:val="center"/>
        <w:rPr>
          <w:b/>
          <w:bCs/>
          <w:color w:val="FF0000"/>
          <w:sz w:val="24"/>
          <w:szCs w:val="24"/>
          <w:lang w:eastAsia="ru-RU" w:bidi="ru-RU"/>
        </w:rPr>
      </w:pPr>
      <w:proofErr w:type="spellStart"/>
      <w:r w:rsidRPr="00CB60E5">
        <w:rPr>
          <w:b/>
          <w:bCs/>
          <w:color w:val="FF0000"/>
          <w:sz w:val="24"/>
          <w:szCs w:val="24"/>
          <w:lang w:eastAsia="ru-RU" w:bidi="ru-RU"/>
        </w:rPr>
        <w:t>ЛІТЕРАТУРА</w:t>
      </w:r>
      <w:proofErr w:type="spellEnd"/>
    </w:p>
    <w:p w14:paraId="37C1A9F7" w14:textId="77777777" w:rsidR="00551E44" w:rsidRPr="00CB60E5" w:rsidRDefault="00551E44" w:rsidP="00551E44">
      <w:pPr>
        <w:spacing w:before="120"/>
        <w:ind w:hanging="2"/>
        <w:jc w:val="center"/>
        <w:rPr>
          <w:color w:val="FF0000"/>
          <w:lang w:val="uk-UA"/>
        </w:rPr>
      </w:pPr>
    </w:p>
    <w:p w14:paraId="1BA24B57" w14:textId="77777777" w:rsidR="00551E44" w:rsidRPr="00551E44" w:rsidRDefault="00551E44" w:rsidP="00551E44">
      <w:pPr>
        <w:pStyle w:val="af2"/>
        <w:ind w:left="720"/>
        <w:jc w:val="center"/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Національна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виміри</w:t>
      </w:r>
      <w:proofErr w:type="spellEnd"/>
    </w:p>
    <w:p w14:paraId="4B7D9293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 xml:space="preserve">Ситник </w:t>
      </w:r>
      <w:proofErr w:type="spellStart"/>
      <w:r w:rsidRPr="00475742">
        <w:rPr>
          <w:lang w:val="uk-UA"/>
        </w:rPr>
        <w:t>Г.П</w:t>
      </w:r>
      <w:proofErr w:type="spellEnd"/>
      <w:r w:rsidRPr="00475742">
        <w:rPr>
          <w:lang w:val="uk-UA"/>
        </w:rPr>
        <w:t xml:space="preserve">., Філософія війни та миру: курс лекцій. К: ТОВ "САК </w:t>
      </w:r>
      <w:proofErr w:type="spellStart"/>
      <w:r w:rsidRPr="00475742">
        <w:rPr>
          <w:lang w:val="uk-UA"/>
        </w:rPr>
        <w:t>Лтд</w:t>
      </w:r>
      <w:proofErr w:type="spellEnd"/>
      <w:r w:rsidRPr="00475742">
        <w:rPr>
          <w:lang w:val="uk-UA"/>
        </w:rPr>
        <w:t>.",2023. –118 с.</w:t>
      </w:r>
    </w:p>
    <w:p w14:paraId="2B6CDBBC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>Управління фінансово-економічною безпекою держави та шляхи запобігання зовнішнім і внутрішнім загрозам: монографія/ [</w:t>
      </w:r>
      <w:proofErr w:type="spellStart"/>
      <w:r w:rsidRPr="00475742">
        <w:rPr>
          <w:lang w:val="uk-UA"/>
        </w:rPr>
        <w:t>Балабаниць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А.В</w:t>
      </w:r>
      <w:proofErr w:type="spellEnd"/>
      <w:r w:rsidRPr="00475742">
        <w:rPr>
          <w:lang w:val="uk-UA"/>
        </w:rPr>
        <w:t xml:space="preserve">., </w:t>
      </w:r>
      <w:proofErr w:type="spellStart"/>
      <w:r w:rsidRPr="00475742">
        <w:rPr>
          <w:lang w:val="uk-UA"/>
        </w:rPr>
        <w:t>Гапонюк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О.І</w:t>
      </w:r>
      <w:proofErr w:type="spellEnd"/>
      <w:r w:rsidRPr="00475742">
        <w:rPr>
          <w:lang w:val="uk-UA"/>
        </w:rPr>
        <w:t xml:space="preserve">., </w:t>
      </w:r>
      <w:proofErr w:type="spellStart"/>
      <w:r w:rsidRPr="00475742">
        <w:rPr>
          <w:lang w:val="uk-UA"/>
        </w:rPr>
        <w:t>Горбашевська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М.О</w:t>
      </w:r>
      <w:proofErr w:type="spellEnd"/>
      <w:r w:rsidRPr="00475742">
        <w:rPr>
          <w:lang w:val="uk-UA"/>
        </w:rPr>
        <w:t xml:space="preserve">., </w:t>
      </w:r>
      <w:proofErr w:type="spellStart"/>
      <w:r w:rsidRPr="00475742">
        <w:rPr>
          <w:lang w:val="uk-UA"/>
        </w:rPr>
        <w:t>Кислова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Л.А</w:t>
      </w:r>
      <w:proofErr w:type="spellEnd"/>
      <w:r w:rsidRPr="00475742">
        <w:rPr>
          <w:lang w:val="uk-UA"/>
        </w:rPr>
        <w:t xml:space="preserve">., Омельченко </w:t>
      </w:r>
      <w:proofErr w:type="spellStart"/>
      <w:r w:rsidRPr="00475742">
        <w:rPr>
          <w:lang w:val="uk-UA"/>
        </w:rPr>
        <w:t>В.Я</w:t>
      </w:r>
      <w:proofErr w:type="spellEnd"/>
      <w:r w:rsidRPr="00475742">
        <w:rPr>
          <w:lang w:val="uk-UA"/>
        </w:rPr>
        <w:t xml:space="preserve">., </w:t>
      </w:r>
      <w:proofErr w:type="spellStart"/>
      <w:r w:rsidRPr="00475742">
        <w:rPr>
          <w:lang w:val="uk-UA"/>
        </w:rPr>
        <w:t>Семкова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Л.В</w:t>
      </w:r>
      <w:proofErr w:type="spellEnd"/>
      <w:r w:rsidRPr="00475742">
        <w:rPr>
          <w:lang w:val="uk-UA"/>
        </w:rPr>
        <w:t xml:space="preserve">. </w:t>
      </w:r>
      <w:proofErr w:type="spellStart"/>
      <w:r w:rsidRPr="00475742">
        <w:rPr>
          <w:lang w:val="uk-UA"/>
        </w:rPr>
        <w:t>Мацука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В.М</w:t>
      </w:r>
      <w:proofErr w:type="spellEnd"/>
      <w:r w:rsidRPr="00475742">
        <w:rPr>
          <w:lang w:val="uk-UA"/>
        </w:rPr>
        <w:t xml:space="preserve">., Осипенко </w:t>
      </w:r>
      <w:proofErr w:type="spellStart"/>
      <w:r w:rsidRPr="00475742">
        <w:rPr>
          <w:lang w:val="uk-UA"/>
        </w:rPr>
        <w:t>К.В</w:t>
      </w:r>
      <w:proofErr w:type="spellEnd"/>
      <w:r w:rsidRPr="00475742">
        <w:rPr>
          <w:lang w:val="uk-UA"/>
        </w:rPr>
        <w:t xml:space="preserve">., </w:t>
      </w:r>
      <w:proofErr w:type="spellStart"/>
      <w:r w:rsidRPr="00475742">
        <w:rPr>
          <w:lang w:val="uk-UA"/>
        </w:rPr>
        <w:t>Перепадя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Ф.Л</w:t>
      </w:r>
      <w:proofErr w:type="spellEnd"/>
      <w:r w:rsidRPr="00475742">
        <w:rPr>
          <w:lang w:val="uk-UA"/>
        </w:rPr>
        <w:t>.]. Маріуполь.: 2020. 223 с.</w:t>
      </w:r>
    </w:p>
    <w:p w14:paraId="0A3675F8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 xml:space="preserve">Ситник </w:t>
      </w:r>
      <w:proofErr w:type="spellStart"/>
      <w:r w:rsidRPr="00475742">
        <w:rPr>
          <w:lang w:val="uk-UA"/>
        </w:rPr>
        <w:t>Г.П</w:t>
      </w:r>
      <w:proofErr w:type="spellEnd"/>
      <w:r w:rsidRPr="00475742">
        <w:rPr>
          <w:lang w:val="uk-UA"/>
        </w:rPr>
        <w:t xml:space="preserve">., Орел </w:t>
      </w:r>
      <w:proofErr w:type="spellStart"/>
      <w:r w:rsidRPr="00475742">
        <w:rPr>
          <w:lang w:val="uk-UA"/>
        </w:rPr>
        <w:t>М.Г</w:t>
      </w:r>
      <w:proofErr w:type="spellEnd"/>
      <w:r w:rsidRPr="00475742">
        <w:rPr>
          <w:lang w:val="uk-UA"/>
        </w:rPr>
        <w:t xml:space="preserve">. Основи стратегічного планування національної безпеки: посібник / за ред. </w:t>
      </w:r>
      <w:proofErr w:type="spellStart"/>
      <w:r w:rsidRPr="00475742">
        <w:rPr>
          <w:lang w:val="uk-UA"/>
        </w:rPr>
        <w:t>Г.П.Ситника</w:t>
      </w:r>
      <w:proofErr w:type="spellEnd"/>
      <w:r w:rsidRPr="00475742">
        <w:rPr>
          <w:lang w:val="uk-UA"/>
        </w:rPr>
        <w:t xml:space="preserve">. - Київ: Видавець Кравченко </w:t>
      </w:r>
      <w:proofErr w:type="spellStart"/>
      <w:r w:rsidRPr="00475742">
        <w:rPr>
          <w:lang w:val="uk-UA"/>
        </w:rPr>
        <w:t>Я.О</w:t>
      </w:r>
      <w:proofErr w:type="spellEnd"/>
      <w:r w:rsidRPr="00475742">
        <w:rPr>
          <w:lang w:val="uk-UA"/>
        </w:rPr>
        <w:t xml:space="preserve">., 2021. 224 с. </w:t>
      </w:r>
    </w:p>
    <w:p w14:paraId="6658672F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rFonts w:hint="eastAsia"/>
          <w:lang w:val="uk-UA"/>
        </w:rPr>
        <w:lastRenderedPageBreak/>
        <w:t>Концептуальні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засади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розвитку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системи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забезпечення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національної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безпеки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України</w:t>
      </w:r>
      <w:r w:rsidRPr="00475742">
        <w:rPr>
          <w:lang w:val="uk-UA"/>
        </w:rPr>
        <w:t xml:space="preserve"> : </w:t>
      </w:r>
      <w:proofErr w:type="spellStart"/>
      <w:r w:rsidRPr="00475742">
        <w:rPr>
          <w:rFonts w:hint="eastAsia"/>
          <w:lang w:val="uk-UA"/>
        </w:rPr>
        <w:t>аналіт</w:t>
      </w:r>
      <w:proofErr w:type="spellEnd"/>
      <w:r w:rsidRPr="00475742">
        <w:rPr>
          <w:lang w:val="uk-UA"/>
        </w:rPr>
        <w:t xml:space="preserve">. </w:t>
      </w:r>
      <w:proofErr w:type="spellStart"/>
      <w:r w:rsidRPr="00475742">
        <w:rPr>
          <w:rFonts w:hint="eastAsia"/>
          <w:lang w:val="uk-UA"/>
        </w:rPr>
        <w:t>доп</w:t>
      </w:r>
      <w:proofErr w:type="spellEnd"/>
      <w:r w:rsidRPr="00475742">
        <w:rPr>
          <w:lang w:val="uk-UA"/>
        </w:rPr>
        <w:t xml:space="preserve">. / </w:t>
      </w:r>
      <w:r w:rsidRPr="00475742">
        <w:rPr>
          <w:rFonts w:hint="eastAsia"/>
          <w:lang w:val="uk-UA"/>
        </w:rPr>
        <w:t>О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О</w:t>
      </w:r>
      <w:r w:rsidRPr="00475742">
        <w:rPr>
          <w:lang w:val="uk-UA"/>
        </w:rPr>
        <w:t xml:space="preserve">. </w:t>
      </w:r>
      <w:proofErr w:type="spellStart"/>
      <w:r w:rsidRPr="00475742">
        <w:rPr>
          <w:rFonts w:hint="eastAsia"/>
          <w:lang w:val="uk-UA"/>
        </w:rPr>
        <w:t>Резнікова</w:t>
      </w:r>
      <w:proofErr w:type="spellEnd"/>
      <w:r w:rsidRPr="00475742">
        <w:rPr>
          <w:lang w:val="uk-UA"/>
        </w:rPr>
        <w:t xml:space="preserve">, </w:t>
      </w:r>
      <w:r w:rsidRPr="00475742">
        <w:rPr>
          <w:rFonts w:hint="eastAsia"/>
          <w:lang w:val="uk-UA"/>
        </w:rPr>
        <w:t>В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Ю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Цюкало</w:t>
      </w:r>
      <w:r w:rsidRPr="00475742">
        <w:rPr>
          <w:lang w:val="uk-UA"/>
        </w:rPr>
        <w:t xml:space="preserve">, </w:t>
      </w:r>
      <w:r w:rsidRPr="00475742">
        <w:rPr>
          <w:rFonts w:hint="eastAsia"/>
          <w:lang w:val="uk-UA"/>
        </w:rPr>
        <w:t>В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О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Паливода</w:t>
      </w:r>
      <w:r w:rsidRPr="00475742">
        <w:rPr>
          <w:lang w:val="uk-UA"/>
        </w:rPr>
        <w:t xml:space="preserve">, </w:t>
      </w:r>
      <w:r w:rsidRPr="00475742">
        <w:rPr>
          <w:rFonts w:hint="eastAsia"/>
          <w:lang w:val="uk-UA"/>
        </w:rPr>
        <w:t>С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В</w:t>
      </w:r>
      <w:r w:rsidRPr="00475742">
        <w:rPr>
          <w:lang w:val="uk-UA"/>
        </w:rPr>
        <w:t xml:space="preserve">. </w:t>
      </w:r>
      <w:proofErr w:type="spellStart"/>
      <w:r w:rsidRPr="00475742">
        <w:rPr>
          <w:rFonts w:hint="eastAsia"/>
          <w:lang w:val="uk-UA"/>
        </w:rPr>
        <w:t>Дрьомов</w:t>
      </w:r>
      <w:proofErr w:type="spellEnd"/>
      <w:r w:rsidRPr="00475742">
        <w:rPr>
          <w:lang w:val="uk-UA"/>
        </w:rPr>
        <w:t xml:space="preserve">, </w:t>
      </w:r>
      <w:r w:rsidRPr="00475742">
        <w:rPr>
          <w:rFonts w:hint="eastAsia"/>
          <w:lang w:val="uk-UA"/>
        </w:rPr>
        <w:t>С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В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Сьомін</w:t>
      </w:r>
      <w:r w:rsidRPr="00475742">
        <w:rPr>
          <w:lang w:val="uk-UA"/>
        </w:rPr>
        <w:t xml:space="preserve">. </w:t>
      </w:r>
      <w:r w:rsidRPr="00475742">
        <w:rPr>
          <w:rFonts w:hint="eastAsia"/>
          <w:lang w:val="uk-UA"/>
        </w:rPr>
        <w:t>–</w:t>
      </w:r>
      <w:r w:rsidRPr="00475742">
        <w:rPr>
          <w:lang w:val="uk-UA"/>
        </w:rPr>
        <w:t xml:space="preserve"> </w:t>
      </w:r>
      <w:r w:rsidRPr="00475742">
        <w:rPr>
          <w:rFonts w:hint="eastAsia"/>
          <w:lang w:val="uk-UA"/>
        </w:rPr>
        <w:t>К</w:t>
      </w:r>
      <w:r w:rsidRPr="00475742">
        <w:rPr>
          <w:lang w:val="uk-UA"/>
        </w:rPr>
        <w:t xml:space="preserve">. : </w:t>
      </w:r>
      <w:proofErr w:type="spellStart"/>
      <w:r w:rsidRPr="00475742">
        <w:rPr>
          <w:rFonts w:hint="eastAsia"/>
          <w:lang w:val="uk-UA"/>
        </w:rPr>
        <w:t>НІСД</w:t>
      </w:r>
      <w:proofErr w:type="spellEnd"/>
      <w:r w:rsidRPr="00475742">
        <w:rPr>
          <w:lang w:val="uk-UA"/>
        </w:rPr>
        <w:t xml:space="preserve">, 2015. </w:t>
      </w:r>
      <w:r w:rsidRPr="00475742">
        <w:rPr>
          <w:rFonts w:hint="eastAsia"/>
          <w:lang w:val="uk-UA"/>
        </w:rPr>
        <w:t>–</w:t>
      </w:r>
      <w:r w:rsidRPr="00475742">
        <w:rPr>
          <w:lang w:val="uk-UA"/>
        </w:rPr>
        <w:t xml:space="preserve"> 58 </w:t>
      </w:r>
      <w:r w:rsidRPr="00475742">
        <w:rPr>
          <w:rFonts w:hint="eastAsia"/>
          <w:lang w:val="uk-UA"/>
        </w:rPr>
        <w:t>с</w:t>
      </w:r>
      <w:r w:rsidRPr="00475742">
        <w:rPr>
          <w:lang w:val="uk-UA"/>
        </w:rPr>
        <w:t xml:space="preserve">. </w:t>
      </w:r>
    </w:p>
    <w:p w14:paraId="687B69D6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proofErr w:type="spellStart"/>
      <w:r w:rsidRPr="00475742">
        <w:rPr>
          <w:lang w:val="uk-UA"/>
        </w:rPr>
        <w:t>Шипілова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Л.М</w:t>
      </w:r>
      <w:proofErr w:type="spellEnd"/>
      <w:r w:rsidRPr="00475742">
        <w:rPr>
          <w:lang w:val="uk-UA"/>
        </w:rPr>
        <w:t xml:space="preserve">. Стратегічне планування у сфері національної безпеки: курс лекцій / </w:t>
      </w:r>
      <w:proofErr w:type="spellStart"/>
      <w:r w:rsidRPr="00475742">
        <w:rPr>
          <w:lang w:val="uk-UA"/>
        </w:rPr>
        <w:t>Л.М.Шипілова</w:t>
      </w:r>
      <w:proofErr w:type="spellEnd"/>
      <w:r w:rsidRPr="00475742">
        <w:rPr>
          <w:lang w:val="uk-UA"/>
        </w:rPr>
        <w:t xml:space="preserve">. К: </w:t>
      </w:r>
      <w:proofErr w:type="spellStart"/>
      <w:r w:rsidRPr="00475742">
        <w:rPr>
          <w:lang w:val="uk-UA"/>
        </w:rPr>
        <w:t>ВПЦ</w:t>
      </w:r>
      <w:proofErr w:type="spellEnd"/>
      <w:r w:rsidRPr="00475742">
        <w:rPr>
          <w:lang w:val="uk-UA"/>
        </w:rPr>
        <w:t xml:space="preserve"> "Київський університет", 2023. – 143 с. </w:t>
      </w:r>
    </w:p>
    <w:p w14:paraId="619828EE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proofErr w:type="spellStart"/>
      <w:r w:rsidRPr="00475742">
        <w:rPr>
          <w:lang w:val="uk-UA"/>
        </w:rPr>
        <w:t>Гбур</w:t>
      </w:r>
      <w:proofErr w:type="spellEnd"/>
      <w:r w:rsidRPr="00475742">
        <w:rPr>
          <w:lang w:val="uk-UA"/>
        </w:rPr>
        <w:t xml:space="preserve"> З. В. Державне управління економічною безпекою України: теорія та практика : монографія. Кам’янець-Подільський : ТОВ «Друкарня "Рута"». 2018.  408 с.</w:t>
      </w:r>
    </w:p>
    <w:p w14:paraId="25672BC6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 xml:space="preserve">Пріоритети розвитку фінансової системи України в умовах євроінтеграційних процесів : монографія / Л. Л. Гриценко, І. М. Боярко, Т. А. Васильєва та ін. ; за </w:t>
      </w:r>
      <w:proofErr w:type="spellStart"/>
      <w:r w:rsidRPr="00475742">
        <w:rPr>
          <w:lang w:val="uk-UA"/>
        </w:rPr>
        <w:t>заг</w:t>
      </w:r>
      <w:proofErr w:type="spellEnd"/>
      <w:r w:rsidRPr="00475742">
        <w:rPr>
          <w:lang w:val="uk-UA"/>
        </w:rPr>
        <w:t xml:space="preserve">. ред. д-ра </w:t>
      </w:r>
      <w:proofErr w:type="spellStart"/>
      <w:r w:rsidRPr="00475742">
        <w:rPr>
          <w:lang w:val="uk-UA"/>
        </w:rPr>
        <w:t>екон</w:t>
      </w:r>
      <w:proofErr w:type="spellEnd"/>
      <w:r w:rsidRPr="00475742">
        <w:rPr>
          <w:lang w:val="uk-UA"/>
        </w:rPr>
        <w:t xml:space="preserve">. наук Л. Л. Гриценко. – Суми : Сумський державний університет, 2021. – 379 с. </w:t>
      </w:r>
    </w:p>
    <w:p w14:paraId="02070155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 xml:space="preserve">Стан та перспективи соціальної безпеки в Україні: експертні оцінки [Текст] : монографія / О. Ф. Новікова, О. Г. Сидорчук, О. В. Панькова [та ін.] / Львівський регіональний інститут державного управління НАДУ; </w:t>
      </w:r>
      <w:proofErr w:type="spellStart"/>
      <w:r w:rsidRPr="00475742">
        <w:rPr>
          <w:lang w:val="uk-UA"/>
        </w:rPr>
        <w:t>НАН</w:t>
      </w:r>
      <w:proofErr w:type="spellEnd"/>
      <w:r w:rsidRPr="00475742">
        <w:rPr>
          <w:lang w:val="uk-UA"/>
        </w:rPr>
        <w:t xml:space="preserve"> України, Інститут економіки промисловості . —К. ; Львів : </w:t>
      </w:r>
      <w:proofErr w:type="spellStart"/>
      <w:r w:rsidRPr="00475742">
        <w:rPr>
          <w:lang w:val="uk-UA"/>
        </w:rPr>
        <w:t>ЛРІДУ</w:t>
      </w:r>
      <w:proofErr w:type="spellEnd"/>
      <w:r w:rsidRPr="00475742">
        <w:rPr>
          <w:lang w:val="uk-UA"/>
        </w:rPr>
        <w:t xml:space="preserve"> НАДУ, 2018. — 184 с.</w:t>
      </w:r>
    </w:p>
    <w:p w14:paraId="61CAC868" w14:textId="77777777" w:rsidR="00551E44" w:rsidRPr="00475742" w:rsidRDefault="00551E44" w:rsidP="00551E44">
      <w:pPr>
        <w:pStyle w:val="a5"/>
        <w:numPr>
          <w:ilvl w:val="0"/>
          <w:numId w:val="30"/>
        </w:numPr>
        <w:spacing w:before="0" w:beforeAutospacing="0" w:after="0" w:afterAutospacing="0"/>
        <w:ind w:hanging="578"/>
        <w:jc w:val="both"/>
        <w:rPr>
          <w:lang w:val="uk-UA"/>
        </w:rPr>
      </w:pPr>
      <w:r w:rsidRPr="00475742">
        <w:rPr>
          <w:lang w:val="uk-UA"/>
        </w:rPr>
        <w:t xml:space="preserve">Mykola Mykolaichuk </w:t>
      </w:r>
      <w:proofErr w:type="spellStart"/>
      <w:r w:rsidRPr="00475742">
        <w:rPr>
          <w:lang w:val="uk-UA"/>
        </w:rPr>
        <w:t>State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regulation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national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security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Ukraine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in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the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context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sustainable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development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the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regions</w:t>
      </w:r>
      <w:proofErr w:type="spellEnd"/>
      <w:r w:rsidRPr="00475742">
        <w:rPr>
          <w:lang w:val="uk-UA"/>
        </w:rPr>
        <w:t xml:space="preserve">. </w:t>
      </w:r>
      <w:proofErr w:type="spellStart"/>
      <w:r w:rsidRPr="00475742">
        <w:rPr>
          <w:lang w:val="uk-UA"/>
        </w:rPr>
        <w:t>In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Current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issues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the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management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socio-economic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systems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in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terms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of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globalization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challenges</w:t>
      </w:r>
      <w:proofErr w:type="spellEnd"/>
      <w:r w:rsidRPr="00475742">
        <w:rPr>
          <w:lang w:val="uk-UA"/>
        </w:rPr>
        <w:t xml:space="preserve">: </w:t>
      </w:r>
      <w:proofErr w:type="spellStart"/>
      <w:r w:rsidRPr="00475742">
        <w:rPr>
          <w:lang w:val="uk-UA"/>
        </w:rPr>
        <w:t>scientific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monograph</w:t>
      </w:r>
      <w:proofErr w:type="spellEnd"/>
      <w:r w:rsidRPr="00475742">
        <w:rPr>
          <w:lang w:val="uk-UA"/>
        </w:rPr>
        <w:t xml:space="preserve">. – </w:t>
      </w:r>
      <w:proofErr w:type="spellStart"/>
      <w:r w:rsidRPr="00475742">
        <w:rPr>
          <w:lang w:val="uk-UA"/>
        </w:rPr>
        <w:t>Košice</w:t>
      </w:r>
      <w:proofErr w:type="spellEnd"/>
      <w:r w:rsidRPr="00475742">
        <w:rPr>
          <w:lang w:val="uk-UA"/>
        </w:rPr>
        <w:t xml:space="preserve">: </w:t>
      </w:r>
      <w:proofErr w:type="spellStart"/>
      <w:r w:rsidRPr="00475742">
        <w:rPr>
          <w:lang w:val="uk-UA"/>
        </w:rPr>
        <w:t>Vysoká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škola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bezpečnostného</w:t>
      </w:r>
      <w:proofErr w:type="spellEnd"/>
      <w:r w:rsidRPr="00475742">
        <w:rPr>
          <w:lang w:val="uk-UA"/>
        </w:rPr>
        <w:t xml:space="preserve"> </w:t>
      </w:r>
      <w:proofErr w:type="spellStart"/>
      <w:r w:rsidRPr="00475742">
        <w:rPr>
          <w:lang w:val="uk-UA"/>
        </w:rPr>
        <w:t>manažérstva</w:t>
      </w:r>
      <w:proofErr w:type="spellEnd"/>
      <w:r w:rsidRPr="00475742">
        <w:rPr>
          <w:lang w:val="uk-UA"/>
        </w:rPr>
        <w:t xml:space="preserve"> v </w:t>
      </w:r>
      <w:proofErr w:type="spellStart"/>
      <w:r w:rsidRPr="00475742">
        <w:rPr>
          <w:lang w:val="uk-UA"/>
        </w:rPr>
        <w:t>Košiciach</w:t>
      </w:r>
      <w:proofErr w:type="spellEnd"/>
      <w:r w:rsidRPr="00475742">
        <w:rPr>
          <w:lang w:val="uk-UA"/>
        </w:rPr>
        <w:t xml:space="preserve">, 2023. – 679 p. – </w:t>
      </w:r>
      <w:proofErr w:type="spellStart"/>
      <w:r w:rsidRPr="00475742">
        <w:rPr>
          <w:lang w:val="uk-UA"/>
        </w:rPr>
        <w:t>pp</w:t>
      </w:r>
      <w:proofErr w:type="spellEnd"/>
      <w:r w:rsidRPr="00475742">
        <w:rPr>
          <w:lang w:val="uk-UA"/>
        </w:rPr>
        <w:t>. 640-675</w:t>
      </w:r>
    </w:p>
    <w:p w14:paraId="3B773645" w14:textId="77777777" w:rsidR="00551E44" w:rsidRPr="00475742" w:rsidRDefault="00551E44" w:rsidP="00551E44">
      <w:pPr>
        <w:pStyle w:val="20"/>
        <w:tabs>
          <w:tab w:val="left" w:pos="567"/>
        </w:tabs>
        <w:ind w:firstLine="0"/>
        <w:rPr>
          <w:sz w:val="24"/>
        </w:rPr>
      </w:pPr>
    </w:p>
    <w:p w14:paraId="0BCF8DD0" w14:textId="77777777" w:rsidR="00551E44" w:rsidRPr="00551E44" w:rsidRDefault="00551E44" w:rsidP="00551E44">
      <w:pPr>
        <w:pStyle w:val="af2"/>
        <w:ind w:left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Публічне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51E44">
        <w:rPr>
          <w:rFonts w:ascii="Times New Roman" w:hAnsi="Times New Roman"/>
          <w:sz w:val="24"/>
          <w:szCs w:val="24"/>
        </w:rPr>
        <w:t>сфері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20CBF2E1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Багаторівневе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управління (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multi-level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iCs/>
          <w:sz w:val="24"/>
          <w:szCs w:val="24"/>
          <w:lang w:val="uk-UA"/>
        </w:rPr>
        <w:t>governance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>)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в умовах модернізації публічної влади і становлення демократичного врядування в Україні: колективна монографія /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. ред. Л. Л. 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Одеса: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НАДУ, 2020. – 480 с.</w:t>
      </w:r>
    </w:p>
    <w:p w14:paraId="4B316194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47284758"/>
      <w:r w:rsidRPr="00381E6A">
        <w:rPr>
          <w:rFonts w:ascii="Times New Roman" w:hAnsi="Times New Roman"/>
          <w:i/>
          <w:iCs/>
          <w:sz w:val="24"/>
          <w:szCs w:val="24"/>
          <w:lang w:val="uk-UA"/>
        </w:rPr>
        <w:t>Глобальна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та національна безпека: підручник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авт.кол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В.І.Абрамов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Г.П.Ситник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В.Ф.Смолянюк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інш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.;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заг.ред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Г.П.Ситника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Київ; НАДУ, 2016.- </w:t>
      </w:r>
      <w:r w:rsidRPr="00EC057F">
        <w:rPr>
          <w:rFonts w:ascii="Times New Roman" w:hAnsi="Times New Roman"/>
          <w:sz w:val="24"/>
          <w:szCs w:val="24"/>
        </w:rPr>
        <w:t>784 с.</w:t>
      </w:r>
    </w:p>
    <w:p w14:paraId="40793B50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E6A">
        <w:rPr>
          <w:rFonts w:ascii="Times New Roman" w:hAnsi="Times New Roman"/>
          <w:i/>
          <w:iCs/>
          <w:sz w:val="24"/>
          <w:szCs w:val="24"/>
        </w:rPr>
        <w:t>Дaнiльян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O. Г. </w:t>
      </w:r>
      <w:proofErr w:type="spellStart"/>
      <w:r w:rsidRPr="00EC057F">
        <w:rPr>
          <w:rFonts w:ascii="Times New Roman" w:hAnsi="Times New Roman"/>
          <w:sz w:val="24"/>
          <w:szCs w:val="24"/>
        </w:rPr>
        <w:t>Нaцioнaльнa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бeзпeкaУкpaїни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cтpуктуpa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тa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нaпpямки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peaлiзaцiї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/ O. Г. </w:t>
      </w:r>
      <w:proofErr w:type="spellStart"/>
      <w:r w:rsidRPr="00EC057F">
        <w:rPr>
          <w:rFonts w:ascii="Times New Roman" w:hAnsi="Times New Roman"/>
          <w:sz w:val="24"/>
          <w:szCs w:val="24"/>
        </w:rPr>
        <w:t>Дaнiльян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, O. П. </w:t>
      </w:r>
      <w:proofErr w:type="spellStart"/>
      <w:r w:rsidRPr="00EC057F">
        <w:rPr>
          <w:rFonts w:ascii="Times New Roman" w:hAnsi="Times New Roman"/>
          <w:sz w:val="24"/>
          <w:szCs w:val="24"/>
        </w:rPr>
        <w:t>Дзьoбaнь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, М. I. </w:t>
      </w:r>
      <w:proofErr w:type="spellStart"/>
      <w:r w:rsidRPr="00EC057F">
        <w:rPr>
          <w:rFonts w:ascii="Times New Roman" w:hAnsi="Times New Roman"/>
          <w:sz w:val="24"/>
          <w:szCs w:val="24"/>
        </w:rPr>
        <w:t>Пaнoв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EC057F">
        <w:rPr>
          <w:rFonts w:ascii="Times New Roman" w:hAnsi="Times New Roman"/>
          <w:sz w:val="24"/>
          <w:szCs w:val="24"/>
        </w:rPr>
        <w:t>Xapкiв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Фoлio</w:t>
      </w:r>
      <w:proofErr w:type="spellEnd"/>
      <w:r w:rsidRPr="00EC057F">
        <w:rPr>
          <w:rFonts w:ascii="Times New Roman" w:hAnsi="Times New Roman"/>
          <w:sz w:val="24"/>
          <w:szCs w:val="24"/>
        </w:rPr>
        <w:t>, 2020. — 285 c.</w:t>
      </w:r>
    </w:p>
    <w:p w14:paraId="05E55005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E6A">
        <w:rPr>
          <w:rFonts w:ascii="Times New Roman" w:hAnsi="Times New Roman"/>
          <w:i/>
          <w:iCs/>
          <w:sz w:val="24"/>
          <w:szCs w:val="24"/>
        </w:rPr>
        <w:t>Державна</w:t>
      </w:r>
      <w:proofErr w:type="spellEnd"/>
      <w:r w:rsidRPr="00381E6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E6A">
        <w:rPr>
          <w:rFonts w:ascii="Times New Roman" w:hAnsi="Times New Roman"/>
          <w:i/>
          <w:iCs/>
          <w:sz w:val="24"/>
          <w:szCs w:val="24"/>
        </w:rPr>
        <w:t>п</w:t>
      </w:r>
      <w:r w:rsidRPr="00EC057F">
        <w:rPr>
          <w:rFonts w:ascii="Times New Roman" w:hAnsi="Times New Roman"/>
          <w:sz w:val="24"/>
          <w:szCs w:val="24"/>
        </w:rPr>
        <w:t>олітика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безпеки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основні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напрямки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та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здійснення</w:t>
      </w:r>
      <w:proofErr w:type="spellEnd"/>
      <w:proofErr w:type="gramStart"/>
      <w:r w:rsidRPr="00EC057F">
        <w:rPr>
          <w:rFonts w:ascii="Times New Roman" w:hAnsi="Times New Roman"/>
          <w:sz w:val="24"/>
          <w:szCs w:val="24"/>
        </w:rPr>
        <w:t>. :</w:t>
      </w:r>
      <w:proofErr w:type="gram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C057F">
        <w:rPr>
          <w:rFonts w:ascii="Times New Roman" w:hAnsi="Times New Roman"/>
          <w:sz w:val="24"/>
          <w:szCs w:val="24"/>
        </w:rPr>
        <w:t>Криштанович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М.Ф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</w:rPr>
        <w:t>Пушак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Я.Я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</w:rPr>
        <w:t>Флейчук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М.І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</w:rPr>
        <w:t>Франчук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В.І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EC057F">
        <w:rPr>
          <w:rFonts w:ascii="Times New Roman" w:hAnsi="Times New Roman"/>
          <w:sz w:val="24"/>
          <w:szCs w:val="24"/>
        </w:rPr>
        <w:t>Львів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Сполом</w:t>
      </w:r>
      <w:proofErr w:type="spellEnd"/>
      <w:r w:rsidRPr="00EC057F">
        <w:rPr>
          <w:rFonts w:ascii="Times New Roman" w:hAnsi="Times New Roman"/>
          <w:sz w:val="24"/>
          <w:szCs w:val="24"/>
        </w:rPr>
        <w:t>, 2020. – 418 с.</w:t>
      </w:r>
    </w:p>
    <w:p w14:paraId="493B8F21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bookmarkStart w:id="5" w:name="_Hlk68509808"/>
      <w:bookmarkStart w:id="6" w:name="_Hlk68509932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Децентралізація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влади в Україні: гуманітарний та соціально-політичний аспекти :</w:t>
      </w:r>
      <w:r w:rsidRPr="00EC057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монографія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кол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Іжа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М.М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Бакуменко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., Попов 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С.А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та ін.; за ред.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Іжі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М.М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Бакуменка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Попова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С.А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Одеса: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НАДУ, 2019 – 372 с.</w:t>
      </w:r>
    </w:p>
    <w:bookmarkEnd w:id="6"/>
    <w:p w14:paraId="0CEED17D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sz w:val="24"/>
          <w:szCs w:val="24"/>
          <w:lang w:val="uk-UA"/>
        </w:rPr>
        <w:t>Енциклопедія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державного управління : у 8 т.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акад.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держ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упр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при Президентові України ; наук.-ред.  колегія : Ю. В. Ковбасюк (голова) та ін. – К. : НАДУ, 2011. </w:t>
      </w:r>
    </w:p>
    <w:p w14:paraId="40E75C7C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E6A">
        <w:rPr>
          <w:rFonts w:ascii="Times New Roman" w:hAnsi="Times New Roman"/>
          <w:i/>
          <w:iCs/>
          <w:sz w:val="24"/>
          <w:szCs w:val="24"/>
        </w:rPr>
        <w:t>Методика</w:t>
      </w:r>
      <w:proofErr w:type="spellEnd"/>
      <w:r w:rsidRPr="00381E6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оцінювання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державного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механізму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реагування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на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загрози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національним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інтересам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C057F">
        <w:rPr>
          <w:rFonts w:ascii="Times New Roman" w:hAnsi="Times New Roman"/>
          <w:sz w:val="24"/>
          <w:szCs w:val="24"/>
        </w:rPr>
        <w:t>Г.П.Ситник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, В. І. </w:t>
      </w:r>
      <w:proofErr w:type="spellStart"/>
      <w:r w:rsidRPr="00EC057F">
        <w:rPr>
          <w:rFonts w:ascii="Times New Roman" w:hAnsi="Times New Roman"/>
          <w:sz w:val="24"/>
          <w:szCs w:val="24"/>
        </w:rPr>
        <w:t>Абрамов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, В. А. </w:t>
      </w:r>
      <w:proofErr w:type="spellStart"/>
      <w:r w:rsidRPr="00EC057F">
        <w:rPr>
          <w:rFonts w:ascii="Times New Roman" w:hAnsi="Times New Roman"/>
          <w:sz w:val="24"/>
          <w:szCs w:val="24"/>
        </w:rPr>
        <w:t>Мандрагеля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та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ін</w:t>
      </w:r>
      <w:proofErr w:type="spellEnd"/>
      <w:proofErr w:type="gramStart"/>
      <w:r w:rsidRPr="00EC057F">
        <w:rPr>
          <w:rFonts w:ascii="Times New Roman" w:hAnsi="Times New Roman"/>
          <w:sz w:val="24"/>
          <w:szCs w:val="24"/>
        </w:rPr>
        <w:t>. ;</w:t>
      </w:r>
      <w:proofErr w:type="gram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за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заг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</w:rPr>
        <w:t>ред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 Г. П. </w:t>
      </w:r>
      <w:proofErr w:type="spellStart"/>
      <w:r w:rsidRPr="00EC057F">
        <w:rPr>
          <w:rFonts w:ascii="Times New Roman" w:hAnsi="Times New Roman"/>
          <w:sz w:val="24"/>
          <w:szCs w:val="24"/>
        </w:rPr>
        <w:t>Ситника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та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Л. М. </w:t>
      </w:r>
      <w:proofErr w:type="spellStart"/>
      <w:r w:rsidRPr="00EC057F">
        <w:rPr>
          <w:rFonts w:ascii="Times New Roman" w:hAnsi="Times New Roman"/>
          <w:sz w:val="24"/>
          <w:szCs w:val="24"/>
        </w:rPr>
        <w:t>Шипілової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– К.: </w:t>
      </w:r>
      <w:proofErr w:type="spellStart"/>
      <w:r w:rsidRPr="00EC057F">
        <w:rPr>
          <w:rFonts w:ascii="Times New Roman" w:hAnsi="Times New Roman"/>
          <w:sz w:val="24"/>
          <w:szCs w:val="24"/>
        </w:rPr>
        <w:t>НАДУ</w:t>
      </w:r>
      <w:proofErr w:type="spellEnd"/>
      <w:r w:rsidRPr="00EC057F">
        <w:rPr>
          <w:rFonts w:ascii="Times New Roman" w:hAnsi="Times New Roman"/>
          <w:sz w:val="24"/>
          <w:szCs w:val="24"/>
        </w:rPr>
        <w:t>, 2016. – 190 с.</w:t>
      </w:r>
    </w:p>
    <w:p w14:paraId="06D3E41B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E6A">
        <w:rPr>
          <w:rFonts w:ascii="Times New Roman" w:hAnsi="Times New Roman"/>
          <w:i/>
          <w:iCs/>
          <w:sz w:val="24"/>
          <w:szCs w:val="24"/>
        </w:rPr>
        <w:t>Орел</w:t>
      </w:r>
      <w:proofErr w:type="spellEnd"/>
      <w:r w:rsidRPr="00381E6A">
        <w:rPr>
          <w:rFonts w:ascii="Times New Roman" w:hAnsi="Times New Roman"/>
          <w:i/>
          <w:iCs/>
          <w:sz w:val="24"/>
          <w:szCs w:val="24"/>
        </w:rPr>
        <w:t xml:space="preserve"> М. Г</w:t>
      </w:r>
      <w:r w:rsidRPr="00EC05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</w:rPr>
        <w:t>Теоретичні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основи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державного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C057F">
        <w:rPr>
          <w:rFonts w:ascii="Times New Roman" w:hAnsi="Times New Roman"/>
          <w:sz w:val="24"/>
          <w:szCs w:val="24"/>
        </w:rPr>
        <w:t>сфері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політичної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безпеки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EC057F">
        <w:rPr>
          <w:rFonts w:ascii="Times New Roman" w:hAnsi="Times New Roman"/>
          <w:sz w:val="24"/>
          <w:szCs w:val="24"/>
        </w:rPr>
        <w:t>Київ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</w:rPr>
        <w:t>Поліграф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</w:rPr>
        <w:t>Плюс</w:t>
      </w:r>
      <w:proofErr w:type="spellEnd"/>
      <w:r w:rsidRPr="00EC057F">
        <w:rPr>
          <w:rFonts w:ascii="Times New Roman" w:hAnsi="Times New Roman"/>
          <w:sz w:val="24"/>
          <w:szCs w:val="24"/>
        </w:rPr>
        <w:t xml:space="preserve"> “Ц-</w:t>
      </w:r>
      <w:proofErr w:type="spellStart"/>
      <w:r w:rsidRPr="00EC057F">
        <w:rPr>
          <w:rFonts w:ascii="Times New Roman" w:hAnsi="Times New Roman"/>
          <w:sz w:val="24"/>
          <w:szCs w:val="24"/>
        </w:rPr>
        <w:t>СІ</w:t>
      </w:r>
      <w:proofErr w:type="spellEnd"/>
      <w:r w:rsidRPr="00EC057F">
        <w:rPr>
          <w:rFonts w:ascii="Times New Roman" w:hAnsi="Times New Roman"/>
          <w:sz w:val="24"/>
          <w:szCs w:val="24"/>
        </w:rPr>
        <w:t>”, 2019.– 320 с.</w:t>
      </w:r>
    </w:p>
    <w:p w14:paraId="09E2983C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7" w:name="_Hlk21723470"/>
      <w:bookmarkEnd w:id="5"/>
      <w:proofErr w:type="spellStart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 xml:space="preserve"> Л.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Система публічного управління України: механізми горизонтальної взаємодії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Л.Приходченко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// Державне управління: теорія та практика [Електронний ресурс]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зб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наук. праць. –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2. – 2016. – Режим доступу: </w:t>
      </w:r>
      <w:hyperlink r:id="rId9" w:history="1">
        <w:r w:rsidRPr="00EC057F">
          <w:rPr>
            <w:rStyle w:val="af"/>
            <w:rFonts w:ascii="Times New Roman" w:hAnsi="Times New Roman"/>
            <w:sz w:val="24"/>
            <w:szCs w:val="24"/>
            <w:lang w:val="uk-UA"/>
          </w:rPr>
          <w:t>http://www.e-patp.academy.gov.ua/2016_1.html</w:t>
        </w:r>
      </w:hyperlink>
      <w:r w:rsidRPr="00EC057F">
        <w:rPr>
          <w:rFonts w:ascii="Times New Roman" w:hAnsi="Times New Roman"/>
          <w:sz w:val="24"/>
          <w:szCs w:val="24"/>
          <w:lang w:val="uk-UA"/>
        </w:rPr>
        <w:t xml:space="preserve"> – Заголовок з екрана.</w:t>
      </w:r>
    </w:p>
    <w:bookmarkEnd w:id="7"/>
    <w:p w14:paraId="54F6E0A8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057F">
        <w:rPr>
          <w:rFonts w:ascii="Times New Roman" w:hAnsi="Times New Roman"/>
          <w:i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i/>
          <w:sz w:val="24"/>
          <w:szCs w:val="24"/>
          <w:lang w:val="uk-UA"/>
        </w:rPr>
        <w:t>Л.Л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Лесик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Адаптація світових моделей реформування публічного управління до вітчизняних реалій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Л.Приходченко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О.Лесик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// Актуальні проблеми державного управління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зб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наук. пр.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Одеса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НАДУ, 2015. –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2 (62). – C. 118 – 123 (Файл: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Prykhodchenko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L.+…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Adaptatsiya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svitovyh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modeley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)</w:t>
      </w:r>
    </w:p>
    <w:p w14:paraId="1E1562FA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olor w:val="323232"/>
          <w:sz w:val="24"/>
          <w:szCs w:val="24"/>
          <w:lang w:val="uk-UA"/>
        </w:rPr>
      </w:pPr>
      <w:bookmarkStart w:id="8" w:name="_Hlk83904338"/>
      <w:bookmarkStart w:id="9" w:name="_Hlk21723570"/>
      <w:proofErr w:type="spellStart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Л.Л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Лесик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Концепція реінжинірингу в органах публічної влади: переваги та ризики / Держава та регіони, Серія «Державне управління», 2020,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Вип.3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С. 138 – 142 </w:t>
      </w:r>
    </w:p>
    <w:p w14:paraId="3582D169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10" w:name="_Hlk83904428"/>
      <w:bookmarkEnd w:id="8"/>
      <w:bookmarkEnd w:id="9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Публічне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управління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термінол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слов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/ уклад. : В. С. Куйбіда, М. М.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Білинська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О. М.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Петроє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та ін. ;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ред. В. С. Куйбіди, М. М.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Білинської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О. М.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Петроє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. – Київ : НАДУ, 2018. – 224 с.</w:t>
      </w:r>
    </w:p>
    <w:bookmarkEnd w:id="10"/>
    <w:p w14:paraId="76A872A5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81E6A">
        <w:rPr>
          <w:rFonts w:ascii="Times New Roman" w:hAnsi="Times New Roman"/>
          <w:i/>
          <w:iCs/>
          <w:sz w:val="24"/>
          <w:szCs w:val="24"/>
          <w:lang w:val="uk-UA"/>
        </w:rPr>
        <w:t>Публічне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управління та адміністрування у сфері національної безпеки: (системні, політичні та економічні аспекти): словник-довідник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С.П.Завгородня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М.Г.Орел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Г.П.Ситник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[уклад.] /за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заг.ред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Д.В.Неліпи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Є.О.Романенка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Г.П.Ситника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Київ: Видавець Кравченко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Я.О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. – 2020. - 380 с.</w:t>
      </w:r>
    </w:p>
    <w:p w14:paraId="37432B6A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sz w:val="24"/>
          <w:szCs w:val="24"/>
          <w:lang w:val="uk-UA"/>
        </w:rPr>
        <w:t>Публічне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управління. Багаторівневе врядування : опорний конспект лекцій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Л.Приходченко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О.Лесик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Г.Панченко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;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загл.ред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Л.Л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Одеса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НАДУ, 2019. – 134 с.  </w:t>
      </w:r>
    </w:p>
    <w:p w14:paraId="26E54492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sz w:val="24"/>
          <w:szCs w:val="24"/>
          <w:lang w:val="uk-UA"/>
        </w:rPr>
        <w:t>Публічне</w:t>
      </w:r>
      <w:r w:rsidRPr="00EC057F">
        <w:rPr>
          <w:rFonts w:ascii="Times New Roman" w:hAnsi="Times New Roman"/>
          <w:iCs/>
          <w:sz w:val="24"/>
          <w:szCs w:val="24"/>
          <w:lang w:val="uk-UA"/>
        </w:rPr>
        <w:t xml:space="preserve"> управління. Багаторівневе врядування: теорія, методологія та практика : навчальний посібник / Л. </w:t>
      </w:r>
      <w:proofErr w:type="spellStart"/>
      <w:r w:rsidRPr="00EC057F">
        <w:rPr>
          <w:rFonts w:ascii="Times New Roman" w:hAnsi="Times New Roman"/>
          <w:iCs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 xml:space="preserve">, О. Лесик, Г. Панченко : За </w:t>
      </w:r>
      <w:proofErr w:type="spellStart"/>
      <w:r w:rsidRPr="00EC057F">
        <w:rPr>
          <w:rFonts w:ascii="Times New Roman" w:hAnsi="Times New Roman"/>
          <w:iCs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>. ред. Л. </w:t>
      </w:r>
      <w:proofErr w:type="spellStart"/>
      <w:r w:rsidRPr="00EC057F">
        <w:rPr>
          <w:rFonts w:ascii="Times New Roman" w:hAnsi="Times New Roman"/>
          <w:iCs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 xml:space="preserve">. – Одеса : </w:t>
      </w:r>
      <w:proofErr w:type="spellStart"/>
      <w:r w:rsidRPr="00EC057F">
        <w:rPr>
          <w:rFonts w:ascii="Times New Roman" w:hAnsi="Times New Roman"/>
          <w:iCs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iCs/>
          <w:sz w:val="24"/>
          <w:szCs w:val="24"/>
          <w:lang w:val="uk-UA"/>
        </w:rPr>
        <w:t xml:space="preserve"> НАДУ, 2019. – 512 с.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4845E52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olor w:val="323232"/>
          <w:sz w:val="24"/>
          <w:szCs w:val="24"/>
          <w:lang w:val="uk-UA"/>
        </w:rPr>
      </w:pPr>
      <w:bookmarkStart w:id="11" w:name="_Hlk83904391"/>
      <w:r w:rsidRPr="00EC057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Регіональне </w:t>
      </w:r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управління: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навч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/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Іжа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М.М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.,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Л.Л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.,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Саханенко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С.Є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та ін. ; за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ред. Л. Л.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Одеса: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НАДУ, 2020. –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652с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bookmarkEnd w:id="11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</w:p>
    <w:p w14:paraId="25233BFE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Реформа</w:t>
      </w:r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 системи державного управління та місцевого самоврядування в Україні: стан, виклики, перспективи здійснення : наук.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доп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/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авт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кол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 xml:space="preserve">. ; за </w:t>
      </w:r>
      <w:proofErr w:type="spellStart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color w:val="000000"/>
          <w:sz w:val="24"/>
          <w:szCs w:val="24"/>
          <w:lang w:val="uk-UA"/>
        </w:rPr>
        <w:t>. ред. В. С. Куйбіди. – Київ : НАДУ, 2018. – 180 с.</w:t>
      </w:r>
    </w:p>
    <w:p w14:paraId="53C14EB2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sz w:val="24"/>
          <w:szCs w:val="24"/>
          <w:lang w:val="uk-UA"/>
        </w:rPr>
        <w:t>Розвиток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публічного управління в Україні: теоретичні, методологічні та практичні аспекти : монографія 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кол.авт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Горник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В.Г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Кравченко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С.О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Бакуменко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та ін. ; за ред.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Горника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В.Д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., Кравченко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С.О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К.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УкрСІЧ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2018. – 354 с.  </w:t>
      </w:r>
    </w:p>
    <w:p w14:paraId="39F4F12F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1E6A">
        <w:rPr>
          <w:rFonts w:ascii="Times New Roman" w:hAnsi="Times New Roman"/>
          <w:i/>
          <w:iCs/>
          <w:sz w:val="24"/>
          <w:szCs w:val="24"/>
          <w:lang w:val="uk-UA"/>
        </w:rPr>
        <w:t>Сектор</w:t>
      </w:r>
      <w:r w:rsidRPr="00D82E28">
        <w:rPr>
          <w:rFonts w:ascii="Times New Roman" w:hAnsi="Times New Roman"/>
          <w:sz w:val="24"/>
          <w:szCs w:val="24"/>
          <w:lang w:val="uk-UA"/>
        </w:rPr>
        <w:t xml:space="preserve"> безпеки і оборони України: теорія, стратегія, практика: монографія /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Ф.В.Саганюк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О.В.Устименко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М.М.Лобко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 та ін. –К.: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Академпрес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, 2017.– </w:t>
      </w:r>
      <w:r w:rsidRPr="00EC057F">
        <w:rPr>
          <w:rFonts w:ascii="Times New Roman" w:hAnsi="Times New Roman"/>
          <w:sz w:val="24"/>
          <w:szCs w:val="24"/>
        </w:rPr>
        <w:t>182 с</w:t>
      </w:r>
    </w:p>
    <w:p w14:paraId="04D56ED8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Система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публічного управління в умовах децентралізації влади: механізми горизонтальної взаємодії : монографія / Л. Л.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С. Є.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Саханєнко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П. І.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Надолішній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та ін. ;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ред. Л. Л.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– Одеса 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НАДУ, 2017. – 332 c.</w:t>
      </w:r>
    </w:p>
    <w:bookmarkEnd w:id="4"/>
    <w:p w14:paraId="0B0A14FC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1E6A">
        <w:rPr>
          <w:rFonts w:ascii="Times New Roman" w:hAnsi="Times New Roman"/>
          <w:i/>
          <w:iCs/>
          <w:sz w:val="24"/>
          <w:szCs w:val="24"/>
          <w:lang w:val="uk-UA"/>
        </w:rPr>
        <w:t>Ситник</w:t>
      </w:r>
      <w:r w:rsidRPr="00D82E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Г.П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., Орел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М.Г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. Публічне управління у сфері національної безпеки: підручник /за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заг.ред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Г.П.Ситника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, Київ: Видавець Кравченко </w:t>
      </w:r>
      <w:proofErr w:type="spellStart"/>
      <w:r w:rsidRPr="00D82E28">
        <w:rPr>
          <w:rFonts w:ascii="Times New Roman" w:hAnsi="Times New Roman"/>
          <w:sz w:val="24"/>
          <w:szCs w:val="24"/>
          <w:lang w:val="uk-UA"/>
        </w:rPr>
        <w:t>Я.О</w:t>
      </w:r>
      <w:proofErr w:type="spellEnd"/>
      <w:r w:rsidRPr="00D82E28">
        <w:rPr>
          <w:rFonts w:ascii="Times New Roman" w:hAnsi="Times New Roman"/>
          <w:sz w:val="24"/>
          <w:szCs w:val="24"/>
          <w:lang w:val="uk-UA"/>
        </w:rPr>
        <w:t xml:space="preserve">.. </w:t>
      </w:r>
      <w:r w:rsidRPr="00EC057F">
        <w:rPr>
          <w:rFonts w:ascii="Times New Roman" w:hAnsi="Times New Roman"/>
          <w:sz w:val="24"/>
          <w:szCs w:val="24"/>
        </w:rPr>
        <w:t>- 2020. - 360 с.</w:t>
      </w:r>
    </w:p>
    <w:p w14:paraId="1CD3CA16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12" w:name="_Hlk36484438"/>
      <w:r w:rsidRPr="00EC057F">
        <w:rPr>
          <w:rFonts w:ascii="Times New Roman" w:hAnsi="Times New Roman"/>
          <w:i/>
          <w:sz w:val="24"/>
          <w:szCs w:val="24"/>
          <w:lang w:val="uk-UA"/>
        </w:rPr>
        <w:t>Традиції</w:t>
      </w:r>
      <w:r w:rsidRPr="00EC057F">
        <w:rPr>
          <w:rFonts w:ascii="Times New Roman" w:hAnsi="Times New Roman"/>
          <w:sz w:val="24"/>
          <w:szCs w:val="24"/>
          <w:lang w:val="uk-UA"/>
        </w:rPr>
        <w:t xml:space="preserve"> демократичного врядування в історії українського державотворення :монографія /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кол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:В. М. Князєв, Ю. В. Бакаєв, Т. Е. Василевська ; за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ред. В. М. Князєва. - К. : НАДУ, 2010. - 220 с. (Файл: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Tradytsii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demokratychnogo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>)</w:t>
      </w:r>
      <w:bookmarkEnd w:id="12"/>
    </w:p>
    <w:p w14:paraId="03FC6CDC" w14:textId="77777777" w:rsidR="00551E44" w:rsidRPr="00EC057F" w:rsidRDefault="00551E44" w:rsidP="00551E44">
      <w:pPr>
        <w:pStyle w:val="af2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caps/>
          <w:sz w:val="24"/>
          <w:szCs w:val="24"/>
          <w:lang w:val="uk-UA"/>
        </w:rPr>
      </w:pPr>
      <w:proofErr w:type="spellStart"/>
      <w:r w:rsidRPr="00EC057F">
        <w:rPr>
          <w:rFonts w:ascii="Times New Roman" w:hAnsi="Times New Roman"/>
          <w:i/>
          <w:iCs/>
          <w:sz w:val="24"/>
          <w:szCs w:val="24"/>
          <w:lang w:val="uk-UA"/>
        </w:rPr>
        <w:t>Prykhodchenko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Liudmyla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Lesyk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Olena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Theory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practice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strategic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priorities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sustainable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implementation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Ukraine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archetypal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paradigm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/ L.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Prykhodchenko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, О.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Lesyk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Public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Management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Special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057F">
        <w:rPr>
          <w:rFonts w:ascii="Times New Roman" w:hAnsi="Times New Roman"/>
          <w:sz w:val="24"/>
          <w:szCs w:val="24"/>
          <w:lang w:val="uk-UA"/>
        </w:rPr>
        <w:t>edition</w:t>
      </w:r>
      <w:proofErr w:type="spellEnd"/>
      <w:r w:rsidRPr="00EC057F">
        <w:rPr>
          <w:rFonts w:ascii="Times New Roman" w:hAnsi="Times New Roman"/>
          <w:sz w:val="24"/>
          <w:szCs w:val="24"/>
          <w:lang w:val="uk-UA"/>
        </w:rPr>
        <w:t xml:space="preserve"> – 3 (18). – 2019 – P. 369 – 382 </w:t>
      </w:r>
      <w:r w:rsidRPr="00EC057F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>Режим доступу: </w:t>
      </w:r>
      <w:hyperlink r:id="rId10" w:history="1">
        <w:r w:rsidRPr="00EC057F">
          <w:rPr>
            <w:rStyle w:val="af"/>
            <w:rFonts w:ascii="Times New Roman" w:hAnsi="Times New Roman"/>
            <w:sz w:val="24"/>
            <w:szCs w:val="24"/>
            <w:lang w:val="uk-UA"/>
          </w:rPr>
          <w:t>http://nbuv.gov.ua/UJRN/pubm_2019_3_30</w:t>
        </w:r>
      </w:hyperlink>
    </w:p>
    <w:p w14:paraId="05E8F69D" w14:textId="77777777" w:rsidR="00551E44" w:rsidRDefault="00551E44" w:rsidP="00551E44">
      <w:pPr>
        <w:pStyle w:val="20"/>
        <w:tabs>
          <w:tab w:val="left" w:pos="567"/>
        </w:tabs>
        <w:ind w:firstLine="0"/>
        <w:rPr>
          <w:b/>
          <w:bCs/>
          <w:sz w:val="24"/>
        </w:rPr>
      </w:pPr>
    </w:p>
    <w:p w14:paraId="3C16EDCB" w14:textId="77777777" w:rsidR="00F124CB" w:rsidRPr="00551E44" w:rsidRDefault="00F124CB" w:rsidP="00F124CB">
      <w:pPr>
        <w:pStyle w:val="af2"/>
        <w:ind w:left="720"/>
        <w:jc w:val="center"/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Політико-правове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національною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безпекою</w:t>
      </w:r>
      <w:proofErr w:type="spellEnd"/>
    </w:p>
    <w:p w14:paraId="0ADCE790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</w:t>
      </w:r>
      <w:proofErr w:type="spellStart"/>
      <w:r w:rsidRPr="009D5D6A">
        <w:rPr>
          <w:lang w:val="uk-UA"/>
        </w:rPr>
        <w:t>Г.П</w:t>
      </w:r>
      <w:proofErr w:type="spellEnd"/>
      <w:r w:rsidRPr="009D5D6A">
        <w:rPr>
          <w:lang w:val="uk-UA"/>
        </w:rPr>
        <w:t xml:space="preserve">., Орел </w:t>
      </w:r>
      <w:proofErr w:type="spellStart"/>
      <w:r w:rsidRPr="009D5D6A">
        <w:rPr>
          <w:lang w:val="uk-UA"/>
        </w:rPr>
        <w:t>М.Г</w:t>
      </w:r>
      <w:proofErr w:type="spellEnd"/>
      <w:r w:rsidRPr="009D5D6A">
        <w:rPr>
          <w:lang w:val="uk-UA"/>
        </w:rPr>
        <w:t xml:space="preserve">. Національна безпека в контексті європейської інтеграції України: підручник / за ред.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. - Київ: Міжрегіональна Академія управління персоналом, 2021. 372 с. </w:t>
      </w:r>
    </w:p>
    <w:p w14:paraId="57AC2F44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</w:t>
      </w:r>
      <w:proofErr w:type="spellStart"/>
      <w:r w:rsidRPr="009D5D6A">
        <w:rPr>
          <w:lang w:val="uk-UA"/>
        </w:rPr>
        <w:t>Г.П</w:t>
      </w:r>
      <w:proofErr w:type="spellEnd"/>
      <w:r w:rsidRPr="009D5D6A">
        <w:rPr>
          <w:lang w:val="uk-UA"/>
        </w:rPr>
        <w:t xml:space="preserve">., Неліпа </w:t>
      </w:r>
      <w:proofErr w:type="spellStart"/>
      <w:r w:rsidRPr="009D5D6A">
        <w:rPr>
          <w:lang w:val="uk-UA"/>
        </w:rPr>
        <w:t>Д.В</w:t>
      </w:r>
      <w:proofErr w:type="spellEnd"/>
      <w:r w:rsidRPr="009D5D6A">
        <w:rPr>
          <w:lang w:val="uk-UA"/>
        </w:rPr>
        <w:t xml:space="preserve">., Орел </w:t>
      </w:r>
      <w:proofErr w:type="spellStart"/>
      <w:r w:rsidRPr="009D5D6A">
        <w:rPr>
          <w:lang w:val="uk-UA"/>
        </w:rPr>
        <w:t>М.Г</w:t>
      </w:r>
      <w:proofErr w:type="spellEnd"/>
      <w:r w:rsidRPr="009D5D6A">
        <w:rPr>
          <w:lang w:val="uk-UA"/>
        </w:rPr>
        <w:t xml:space="preserve">. Зовнішня політика та національна безпека: посібник / за ред.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. - Київ: Видавець Кравченко </w:t>
      </w:r>
      <w:proofErr w:type="spellStart"/>
      <w:r w:rsidRPr="009D5D6A">
        <w:rPr>
          <w:lang w:val="uk-UA"/>
        </w:rPr>
        <w:t>Я.О</w:t>
      </w:r>
      <w:proofErr w:type="spellEnd"/>
      <w:r w:rsidRPr="009D5D6A">
        <w:rPr>
          <w:lang w:val="uk-UA"/>
        </w:rPr>
        <w:t xml:space="preserve">., 2021. 244 с. </w:t>
      </w:r>
    </w:p>
    <w:p w14:paraId="039E2723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</w:t>
      </w:r>
      <w:proofErr w:type="spellStart"/>
      <w:r w:rsidRPr="009D5D6A">
        <w:rPr>
          <w:lang w:val="uk-UA"/>
        </w:rPr>
        <w:t>Г.П</w:t>
      </w:r>
      <w:proofErr w:type="spellEnd"/>
      <w:r w:rsidRPr="009D5D6A">
        <w:rPr>
          <w:lang w:val="uk-UA"/>
        </w:rPr>
        <w:t xml:space="preserve">., Орел </w:t>
      </w:r>
      <w:proofErr w:type="spellStart"/>
      <w:r w:rsidRPr="009D5D6A">
        <w:rPr>
          <w:lang w:val="uk-UA"/>
        </w:rPr>
        <w:t>М.Г</w:t>
      </w:r>
      <w:proofErr w:type="spellEnd"/>
      <w:r w:rsidRPr="009D5D6A">
        <w:rPr>
          <w:lang w:val="uk-UA"/>
        </w:rPr>
        <w:t xml:space="preserve">. Основи стратегічного планування національної безпеки: посібник / за ред.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. - Київ: Видавець Кравченко </w:t>
      </w:r>
      <w:proofErr w:type="spellStart"/>
      <w:r w:rsidRPr="009D5D6A">
        <w:rPr>
          <w:lang w:val="uk-UA"/>
        </w:rPr>
        <w:t>Я.О</w:t>
      </w:r>
      <w:proofErr w:type="spellEnd"/>
      <w:r w:rsidRPr="009D5D6A">
        <w:rPr>
          <w:lang w:val="uk-UA"/>
        </w:rPr>
        <w:t xml:space="preserve">., 2021. 224 с. </w:t>
      </w:r>
    </w:p>
    <w:p w14:paraId="65501E9D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</w:t>
      </w:r>
      <w:proofErr w:type="spellStart"/>
      <w:r w:rsidRPr="009D5D6A">
        <w:rPr>
          <w:lang w:val="uk-UA"/>
        </w:rPr>
        <w:t>Г.П</w:t>
      </w:r>
      <w:proofErr w:type="spellEnd"/>
      <w:r w:rsidRPr="009D5D6A">
        <w:rPr>
          <w:lang w:val="uk-UA"/>
        </w:rPr>
        <w:t xml:space="preserve">., Орел </w:t>
      </w:r>
      <w:proofErr w:type="spellStart"/>
      <w:r w:rsidRPr="009D5D6A">
        <w:rPr>
          <w:lang w:val="uk-UA"/>
        </w:rPr>
        <w:t>М.Г</w:t>
      </w:r>
      <w:proofErr w:type="spellEnd"/>
      <w:r w:rsidRPr="009D5D6A">
        <w:rPr>
          <w:lang w:val="uk-UA"/>
        </w:rPr>
        <w:t xml:space="preserve">. Публічне управління у сфері національної безпеки: підручник /за ред.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. - Київ: Видавець Кравченко </w:t>
      </w:r>
      <w:proofErr w:type="spellStart"/>
      <w:r w:rsidRPr="009D5D6A">
        <w:rPr>
          <w:lang w:val="uk-UA"/>
        </w:rPr>
        <w:t>Я.О</w:t>
      </w:r>
      <w:proofErr w:type="spellEnd"/>
      <w:r w:rsidRPr="009D5D6A">
        <w:rPr>
          <w:lang w:val="uk-UA"/>
        </w:rPr>
        <w:t xml:space="preserve">., 2020. 360 с. </w:t>
      </w:r>
    </w:p>
    <w:p w14:paraId="4DB35004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Г. П., Зубчик О. А., Орел М. Г., </w:t>
      </w:r>
      <w:proofErr w:type="spellStart"/>
      <w:r w:rsidRPr="009D5D6A">
        <w:rPr>
          <w:lang w:val="uk-UA"/>
        </w:rPr>
        <w:t>Штельмашенко</w:t>
      </w:r>
      <w:proofErr w:type="spellEnd"/>
      <w:r w:rsidRPr="009D5D6A">
        <w:rPr>
          <w:lang w:val="uk-UA"/>
        </w:rPr>
        <w:t xml:space="preserve"> М. Г. Політико-правове забезпечення публічного управління та адміністрування: підручник / за ред. Г. П. Ситника. К.: </w:t>
      </w:r>
      <w:proofErr w:type="spellStart"/>
      <w:r w:rsidRPr="009D5D6A">
        <w:rPr>
          <w:lang w:val="uk-UA"/>
        </w:rPr>
        <w:t>ВПЦ</w:t>
      </w:r>
      <w:proofErr w:type="spellEnd"/>
      <w:r w:rsidRPr="009D5D6A">
        <w:rPr>
          <w:lang w:val="uk-UA"/>
        </w:rPr>
        <w:t xml:space="preserve"> «Київський університет», 2020. 504 с. </w:t>
      </w:r>
    </w:p>
    <w:p w14:paraId="73118144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Публічне управління та адміністрування у сфері національної безпеки: (системні, політичні та економічні аспекти): словник-довідник / </w:t>
      </w:r>
      <w:proofErr w:type="spellStart"/>
      <w:r w:rsidRPr="009D5D6A">
        <w:rPr>
          <w:lang w:val="uk-UA"/>
        </w:rPr>
        <w:t>С.П.Завгородня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М.Г.Орел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Г.П.Ситник</w:t>
      </w:r>
      <w:proofErr w:type="spellEnd"/>
      <w:r w:rsidRPr="009D5D6A">
        <w:rPr>
          <w:lang w:val="uk-UA"/>
        </w:rPr>
        <w:t xml:space="preserve"> </w:t>
      </w:r>
      <w:r w:rsidRPr="009D5D6A">
        <w:rPr>
          <w:lang w:val="uk-UA"/>
        </w:rPr>
        <w:lastRenderedPageBreak/>
        <w:t xml:space="preserve">[уклад.] /за </w:t>
      </w:r>
      <w:proofErr w:type="spellStart"/>
      <w:r w:rsidRPr="009D5D6A">
        <w:rPr>
          <w:lang w:val="uk-UA"/>
        </w:rPr>
        <w:t>заг.ред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Д.В.Неліпи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Є.О.Романенка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, Київ: Видавець Кравченко </w:t>
      </w:r>
      <w:proofErr w:type="spellStart"/>
      <w:r w:rsidRPr="009D5D6A">
        <w:rPr>
          <w:lang w:val="uk-UA"/>
        </w:rPr>
        <w:t>Я.О</w:t>
      </w:r>
      <w:proofErr w:type="spellEnd"/>
      <w:r w:rsidRPr="009D5D6A">
        <w:rPr>
          <w:lang w:val="uk-UA"/>
        </w:rPr>
        <w:t xml:space="preserve">., 2020. 380 с. </w:t>
      </w:r>
    </w:p>
    <w:p w14:paraId="0199096A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Державна політика забезпечення національної безпеки України: основні напрямки та особливості здійснення. : монографія / </w:t>
      </w:r>
      <w:proofErr w:type="spellStart"/>
      <w:r w:rsidRPr="009D5D6A">
        <w:rPr>
          <w:lang w:val="uk-UA"/>
        </w:rPr>
        <w:t>Криштанович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М.Ф</w:t>
      </w:r>
      <w:proofErr w:type="spellEnd"/>
      <w:r w:rsidRPr="009D5D6A">
        <w:rPr>
          <w:lang w:val="uk-UA"/>
        </w:rPr>
        <w:t xml:space="preserve">., </w:t>
      </w:r>
      <w:proofErr w:type="spellStart"/>
      <w:r w:rsidRPr="009D5D6A">
        <w:rPr>
          <w:lang w:val="uk-UA"/>
        </w:rPr>
        <w:t>Пушак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Я.Я</w:t>
      </w:r>
      <w:proofErr w:type="spellEnd"/>
      <w:r w:rsidRPr="009D5D6A">
        <w:rPr>
          <w:lang w:val="uk-UA"/>
        </w:rPr>
        <w:t xml:space="preserve">., </w:t>
      </w:r>
      <w:proofErr w:type="spellStart"/>
      <w:r w:rsidRPr="009D5D6A">
        <w:rPr>
          <w:lang w:val="uk-UA"/>
        </w:rPr>
        <w:t>Флейчук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М.І</w:t>
      </w:r>
      <w:proofErr w:type="spellEnd"/>
      <w:r w:rsidRPr="009D5D6A">
        <w:rPr>
          <w:lang w:val="uk-UA"/>
        </w:rPr>
        <w:t xml:space="preserve">., Франчук </w:t>
      </w:r>
      <w:proofErr w:type="spellStart"/>
      <w:r w:rsidRPr="009D5D6A">
        <w:rPr>
          <w:lang w:val="uk-UA"/>
        </w:rPr>
        <w:t>В.І</w:t>
      </w:r>
      <w:proofErr w:type="spellEnd"/>
      <w:r w:rsidRPr="009D5D6A">
        <w:rPr>
          <w:lang w:val="uk-UA"/>
        </w:rPr>
        <w:t xml:space="preserve">. – Львів : </w:t>
      </w:r>
      <w:proofErr w:type="spellStart"/>
      <w:r w:rsidRPr="009D5D6A">
        <w:rPr>
          <w:lang w:val="uk-UA"/>
        </w:rPr>
        <w:t>Сполом</w:t>
      </w:r>
      <w:proofErr w:type="spellEnd"/>
      <w:r w:rsidRPr="009D5D6A">
        <w:rPr>
          <w:lang w:val="uk-UA"/>
        </w:rPr>
        <w:t xml:space="preserve">, 2020. 418 с. </w:t>
      </w:r>
    </w:p>
    <w:p w14:paraId="670AD6C9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Орел М. Г. Теоретичні основи державного управління у сфері політичної безпеки: монографія. – К.: Поліграф Плюс “Ц-СІ”, 2019. 320 с. </w:t>
      </w:r>
    </w:p>
    <w:p w14:paraId="25DECE77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9D5D6A">
        <w:rPr>
          <w:lang w:val="uk-UA"/>
        </w:rPr>
        <w:t>Бжезинський</w:t>
      </w:r>
      <w:proofErr w:type="spellEnd"/>
      <w:r w:rsidRPr="009D5D6A">
        <w:rPr>
          <w:lang w:val="uk-UA"/>
        </w:rPr>
        <w:t xml:space="preserve"> З. </w:t>
      </w:r>
      <w:proofErr w:type="spellStart"/>
      <w:r w:rsidRPr="009D5D6A">
        <w:rPr>
          <w:lang w:val="uk-UA"/>
        </w:rPr>
        <w:t>Выбор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Стратегический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взгляд</w:t>
      </w:r>
      <w:proofErr w:type="spellEnd"/>
      <w:r w:rsidRPr="009D5D6A">
        <w:rPr>
          <w:lang w:val="uk-UA"/>
        </w:rPr>
        <w:t xml:space="preserve"> (</w:t>
      </w:r>
      <w:proofErr w:type="spellStart"/>
      <w:r w:rsidRPr="009D5D6A">
        <w:rPr>
          <w:lang w:val="uk-UA"/>
        </w:rPr>
        <w:t>сборник</w:t>
      </w:r>
      <w:proofErr w:type="spellEnd"/>
      <w:r w:rsidRPr="009D5D6A">
        <w:rPr>
          <w:lang w:val="uk-UA"/>
        </w:rPr>
        <w:t xml:space="preserve">). </w:t>
      </w:r>
      <w:proofErr w:type="spellStart"/>
      <w:r w:rsidRPr="009D5D6A">
        <w:rPr>
          <w:lang w:val="uk-UA"/>
        </w:rPr>
        <w:t>Изд</w:t>
      </w:r>
      <w:proofErr w:type="spellEnd"/>
      <w:r w:rsidRPr="009D5D6A">
        <w:rPr>
          <w:lang w:val="uk-UA"/>
        </w:rPr>
        <w:t xml:space="preserve">-во </w:t>
      </w:r>
      <w:proofErr w:type="spellStart"/>
      <w:r w:rsidRPr="009D5D6A">
        <w:rPr>
          <w:lang w:val="uk-UA"/>
        </w:rPr>
        <w:t>АСТ</w:t>
      </w:r>
      <w:proofErr w:type="spellEnd"/>
      <w:r w:rsidRPr="009D5D6A">
        <w:rPr>
          <w:lang w:val="uk-UA"/>
        </w:rPr>
        <w:t xml:space="preserve">, 2018. </w:t>
      </w:r>
      <w:proofErr w:type="spellStart"/>
      <w:r w:rsidRPr="009D5D6A">
        <w:rPr>
          <w:lang w:val="uk-UA"/>
        </w:rPr>
        <w:t>625с</w:t>
      </w:r>
      <w:proofErr w:type="spellEnd"/>
      <w:r w:rsidRPr="009D5D6A">
        <w:rPr>
          <w:lang w:val="uk-UA"/>
        </w:rPr>
        <w:t xml:space="preserve">. 12. </w:t>
      </w:r>
      <w:proofErr w:type="spellStart"/>
      <w:r w:rsidRPr="009D5D6A">
        <w:rPr>
          <w:lang w:val="uk-UA"/>
        </w:rPr>
        <w:t>Кіccінджep</w:t>
      </w:r>
      <w:proofErr w:type="spellEnd"/>
      <w:r w:rsidRPr="009D5D6A">
        <w:rPr>
          <w:lang w:val="uk-UA"/>
        </w:rPr>
        <w:t xml:space="preserve"> Г. </w:t>
      </w:r>
      <w:proofErr w:type="spellStart"/>
      <w:r w:rsidRPr="009D5D6A">
        <w:rPr>
          <w:lang w:val="uk-UA"/>
        </w:rPr>
        <w:t>Дипломатия</w:t>
      </w:r>
      <w:proofErr w:type="spellEnd"/>
      <w:r w:rsidRPr="009D5D6A">
        <w:rPr>
          <w:lang w:val="uk-UA"/>
        </w:rPr>
        <w:t xml:space="preserve">.- Вид-во КМ-Букс, 2018. 930 с. </w:t>
      </w:r>
    </w:p>
    <w:p w14:paraId="6FA36A51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Антонов В. О. Конституційно-правові засади національної безпеки України: монографія / В. О. Антонов; наук. ред. </w:t>
      </w:r>
      <w:proofErr w:type="spellStart"/>
      <w:r w:rsidRPr="009D5D6A">
        <w:rPr>
          <w:lang w:val="uk-UA"/>
        </w:rPr>
        <w:t>Ю.С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Шемшученко</w:t>
      </w:r>
      <w:proofErr w:type="spellEnd"/>
      <w:r w:rsidRPr="009D5D6A">
        <w:rPr>
          <w:lang w:val="uk-UA"/>
        </w:rPr>
        <w:t xml:space="preserve">. Київ: </w:t>
      </w:r>
      <w:proofErr w:type="spellStart"/>
      <w:r w:rsidRPr="009D5D6A">
        <w:rPr>
          <w:lang w:val="uk-UA"/>
        </w:rPr>
        <w:t>ТАЛКОМ</w:t>
      </w:r>
      <w:proofErr w:type="spellEnd"/>
      <w:r w:rsidRPr="009D5D6A">
        <w:rPr>
          <w:lang w:val="uk-UA"/>
        </w:rPr>
        <w:t xml:space="preserve">, 2017. 576 с. </w:t>
      </w:r>
    </w:p>
    <w:p w14:paraId="6B32A361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Глобальна та національна безпека: підручник / </w:t>
      </w:r>
      <w:proofErr w:type="spellStart"/>
      <w:r w:rsidRPr="009D5D6A">
        <w:rPr>
          <w:lang w:val="uk-UA"/>
        </w:rPr>
        <w:t>авт.кол</w:t>
      </w:r>
      <w:proofErr w:type="spellEnd"/>
      <w:r w:rsidRPr="009D5D6A">
        <w:rPr>
          <w:lang w:val="uk-UA"/>
        </w:rPr>
        <w:t xml:space="preserve">.: </w:t>
      </w:r>
      <w:proofErr w:type="spellStart"/>
      <w:r w:rsidRPr="009D5D6A">
        <w:rPr>
          <w:lang w:val="uk-UA"/>
        </w:rPr>
        <w:t>В.І.Абрамов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Г.П.Ситник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В.Ф.Смолянюк</w:t>
      </w:r>
      <w:proofErr w:type="spellEnd"/>
      <w:r w:rsidRPr="009D5D6A">
        <w:rPr>
          <w:lang w:val="uk-UA"/>
        </w:rPr>
        <w:t xml:space="preserve"> та </w:t>
      </w:r>
      <w:proofErr w:type="spellStart"/>
      <w:r w:rsidRPr="009D5D6A">
        <w:rPr>
          <w:lang w:val="uk-UA"/>
        </w:rPr>
        <w:t>інш</w:t>
      </w:r>
      <w:proofErr w:type="spellEnd"/>
      <w:r w:rsidRPr="009D5D6A">
        <w:rPr>
          <w:lang w:val="uk-UA"/>
        </w:rPr>
        <w:t xml:space="preserve">.; за </w:t>
      </w:r>
      <w:proofErr w:type="spellStart"/>
      <w:r w:rsidRPr="009D5D6A">
        <w:rPr>
          <w:lang w:val="uk-UA"/>
        </w:rPr>
        <w:t>заг.ред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Г.П.Ситника</w:t>
      </w:r>
      <w:proofErr w:type="spellEnd"/>
      <w:r w:rsidRPr="009D5D6A">
        <w:rPr>
          <w:lang w:val="uk-UA"/>
        </w:rPr>
        <w:t xml:space="preserve">. – К.: НАДУ, 2016. 784 с. </w:t>
      </w:r>
    </w:p>
    <w:p w14:paraId="10B2A71E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>Федоренко В. Г. Менеджмент: підручник / Федоренко В. Г. – 3-</w:t>
      </w:r>
      <w:proofErr w:type="spellStart"/>
      <w:r w:rsidRPr="009D5D6A">
        <w:rPr>
          <w:lang w:val="uk-UA"/>
        </w:rPr>
        <w:t>тє</w:t>
      </w:r>
      <w:proofErr w:type="spellEnd"/>
      <w:r w:rsidRPr="009D5D6A">
        <w:rPr>
          <w:lang w:val="uk-UA"/>
        </w:rPr>
        <w:t xml:space="preserve"> вид., </w:t>
      </w:r>
      <w:proofErr w:type="spellStart"/>
      <w:r w:rsidRPr="009D5D6A">
        <w:rPr>
          <w:lang w:val="uk-UA"/>
        </w:rPr>
        <w:t>переробл</w:t>
      </w:r>
      <w:proofErr w:type="spellEnd"/>
      <w:r w:rsidRPr="009D5D6A">
        <w:rPr>
          <w:lang w:val="uk-UA"/>
        </w:rPr>
        <w:t xml:space="preserve">. і </w:t>
      </w:r>
      <w:proofErr w:type="spellStart"/>
      <w:r w:rsidRPr="009D5D6A">
        <w:rPr>
          <w:lang w:val="uk-UA"/>
        </w:rPr>
        <w:t>доповн</w:t>
      </w:r>
      <w:proofErr w:type="spellEnd"/>
      <w:r w:rsidRPr="009D5D6A">
        <w:rPr>
          <w:lang w:val="uk-UA"/>
        </w:rPr>
        <w:t xml:space="preserve">. – К.: </w:t>
      </w:r>
      <w:proofErr w:type="spellStart"/>
      <w:r w:rsidRPr="009D5D6A">
        <w:rPr>
          <w:lang w:val="uk-UA"/>
        </w:rPr>
        <w:t>Алерта</w:t>
      </w:r>
      <w:proofErr w:type="spellEnd"/>
      <w:r w:rsidRPr="009D5D6A">
        <w:rPr>
          <w:lang w:val="uk-UA"/>
        </w:rPr>
        <w:t xml:space="preserve">, 2015. 492 с. </w:t>
      </w:r>
    </w:p>
    <w:p w14:paraId="30C1EC83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Геополітичний аналіз та прогнозування : </w:t>
      </w:r>
      <w:proofErr w:type="spellStart"/>
      <w:r w:rsidRPr="009D5D6A">
        <w:rPr>
          <w:lang w:val="uk-UA"/>
        </w:rPr>
        <w:t>навч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посіб</w:t>
      </w:r>
      <w:proofErr w:type="spellEnd"/>
      <w:r w:rsidRPr="009D5D6A">
        <w:rPr>
          <w:lang w:val="uk-UA"/>
        </w:rPr>
        <w:t xml:space="preserve">. / </w:t>
      </w:r>
      <w:proofErr w:type="spellStart"/>
      <w:r w:rsidRPr="009D5D6A">
        <w:rPr>
          <w:lang w:val="uk-UA"/>
        </w:rPr>
        <w:t>авт</w:t>
      </w:r>
      <w:proofErr w:type="spellEnd"/>
      <w:r w:rsidRPr="009D5D6A">
        <w:rPr>
          <w:lang w:val="uk-UA"/>
        </w:rPr>
        <w:t xml:space="preserve">. </w:t>
      </w:r>
      <w:proofErr w:type="spellStart"/>
      <w:r w:rsidRPr="009D5D6A">
        <w:rPr>
          <w:lang w:val="uk-UA"/>
        </w:rPr>
        <w:t>кол</w:t>
      </w:r>
      <w:proofErr w:type="spellEnd"/>
      <w:r w:rsidRPr="009D5D6A">
        <w:rPr>
          <w:lang w:val="uk-UA"/>
        </w:rPr>
        <w:t xml:space="preserve">. : Г. П. Ситник, В. Ф. </w:t>
      </w:r>
      <w:proofErr w:type="spellStart"/>
      <w:r w:rsidRPr="009D5D6A">
        <w:rPr>
          <w:lang w:val="uk-UA"/>
        </w:rPr>
        <w:t>Смолянюк</w:t>
      </w:r>
      <w:proofErr w:type="spellEnd"/>
      <w:r w:rsidRPr="009D5D6A">
        <w:rPr>
          <w:lang w:val="uk-UA"/>
        </w:rPr>
        <w:t xml:space="preserve">, М. М. Шевченко ; за </w:t>
      </w:r>
      <w:proofErr w:type="spellStart"/>
      <w:r w:rsidRPr="009D5D6A">
        <w:rPr>
          <w:lang w:val="uk-UA"/>
        </w:rPr>
        <w:t>заг</w:t>
      </w:r>
      <w:proofErr w:type="spellEnd"/>
      <w:r w:rsidRPr="009D5D6A">
        <w:rPr>
          <w:lang w:val="uk-UA"/>
        </w:rPr>
        <w:t xml:space="preserve">. ред. Г. П. Ситника. – К.: НАДУ, 2014. 210 с. </w:t>
      </w:r>
    </w:p>
    <w:p w14:paraId="1A9B236D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Ситник </w:t>
      </w:r>
      <w:proofErr w:type="spellStart"/>
      <w:r w:rsidRPr="009D5D6A">
        <w:rPr>
          <w:lang w:val="uk-UA"/>
        </w:rPr>
        <w:t>Г.П</w:t>
      </w:r>
      <w:proofErr w:type="spellEnd"/>
      <w:r w:rsidRPr="009D5D6A">
        <w:rPr>
          <w:lang w:val="uk-UA"/>
        </w:rPr>
        <w:t xml:space="preserve">. Державне управління у сфері національної безпеки (концептуальні та організаційно-правові засади): підручник. </w:t>
      </w:r>
      <w:proofErr w:type="spellStart"/>
      <w:r w:rsidRPr="009D5D6A">
        <w:rPr>
          <w:lang w:val="uk-UA"/>
        </w:rPr>
        <w:t>К.:НАДУ</w:t>
      </w:r>
      <w:proofErr w:type="spellEnd"/>
      <w:r w:rsidRPr="009D5D6A">
        <w:rPr>
          <w:lang w:val="uk-UA"/>
        </w:rPr>
        <w:t xml:space="preserve">, 2012. 344 с. </w:t>
      </w:r>
    </w:p>
    <w:p w14:paraId="4CAACB2A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Шляхи удосконалення системи державного управління забезпеченням національної безпеки України: </w:t>
      </w:r>
      <w:proofErr w:type="spellStart"/>
      <w:r w:rsidRPr="009D5D6A">
        <w:rPr>
          <w:lang w:val="uk-UA"/>
        </w:rPr>
        <w:t>монорафія</w:t>
      </w:r>
      <w:proofErr w:type="spellEnd"/>
      <w:r w:rsidRPr="009D5D6A">
        <w:rPr>
          <w:lang w:val="uk-UA"/>
        </w:rPr>
        <w:t xml:space="preserve"> / </w:t>
      </w:r>
      <w:proofErr w:type="spellStart"/>
      <w:r w:rsidRPr="009D5D6A">
        <w:rPr>
          <w:lang w:val="uk-UA"/>
        </w:rPr>
        <w:t>Г.П.Ситник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В.І.Абрамов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М.М.Шевченко</w:t>
      </w:r>
      <w:proofErr w:type="spellEnd"/>
      <w:r w:rsidRPr="009D5D6A">
        <w:rPr>
          <w:lang w:val="uk-UA"/>
        </w:rPr>
        <w:t xml:space="preserve"> та ін.; за </w:t>
      </w:r>
      <w:proofErr w:type="spellStart"/>
      <w:r w:rsidRPr="009D5D6A">
        <w:rPr>
          <w:lang w:val="uk-UA"/>
        </w:rPr>
        <w:t>ред.Г.П.Ситника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В.І.Абрамова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М.М.Шевченка</w:t>
      </w:r>
      <w:proofErr w:type="spellEnd"/>
      <w:r w:rsidRPr="009D5D6A">
        <w:rPr>
          <w:lang w:val="uk-UA"/>
        </w:rPr>
        <w:t xml:space="preserve">. – К.: МАЙСТЕР КНИГ, 2012. 536 с. </w:t>
      </w:r>
    </w:p>
    <w:p w14:paraId="4F40D76F" w14:textId="77777777" w:rsidR="00F124CB" w:rsidRPr="009D5D6A" w:rsidRDefault="00F124CB" w:rsidP="00F124CB">
      <w:pPr>
        <w:pStyle w:val="a5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D5D6A">
        <w:rPr>
          <w:lang w:val="uk-UA"/>
        </w:rPr>
        <w:t xml:space="preserve">Богданович </w:t>
      </w:r>
      <w:proofErr w:type="spellStart"/>
      <w:r w:rsidRPr="009D5D6A">
        <w:rPr>
          <w:lang w:val="uk-UA"/>
        </w:rPr>
        <w:t>В.Ю</w:t>
      </w:r>
      <w:proofErr w:type="spellEnd"/>
      <w:r w:rsidRPr="009D5D6A">
        <w:rPr>
          <w:lang w:val="uk-UA"/>
        </w:rPr>
        <w:t>. Теоретичні основи, методи й технології забезпечення національної безпеки України: монографія /</w:t>
      </w:r>
      <w:proofErr w:type="spellStart"/>
      <w:r w:rsidRPr="009D5D6A">
        <w:rPr>
          <w:lang w:val="uk-UA"/>
        </w:rPr>
        <w:t>В.Ю.Богданович,І.Ю.Свіда</w:t>
      </w:r>
      <w:proofErr w:type="spellEnd"/>
      <w:r w:rsidRPr="009D5D6A">
        <w:rPr>
          <w:lang w:val="uk-UA"/>
        </w:rPr>
        <w:t xml:space="preserve">, </w:t>
      </w:r>
      <w:proofErr w:type="spellStart"/>
      <w:r w:rsidRPr="009D5D6A">
        <w:rPr>
          <w:lang w:val="uk-UA"/>
        </w:rPr>
        <w:t>Є.Д.Скуліш</w:t>
      </w:r>
      <w:proofErr w:type="spellEnd"/>
      <w:r w:rsidRPr="009D5D6A">
        <w:rPr>
          <w:lang w:val="uk-UA"/>
        </w:rPr>
        <w:t xml:space="preserve">; за </w:t>
      </w:r>
      <w:proofErr w:type="spellStart"/>
      <w:r w:rsidRPr="009D5D6A">
        <w:rPr>
          <w:lang w:val="uk-UA"/>
        </w:rPr>
        <w:t>заг.ред.Є.Д.Скуліша</w:t>
      </w:r>
      <w:proofErr w:type="spellEnd"/>
      <w:r w:rsidRPr="009D5D6A">
        <w:rPr>
          <w:lang w:val="uk-UA"/>
        </w:rPr>
        <w:t xml:space="preserve">. – К.: </w:t>
      </w:r>
      <w:proofErr w:type="spellStart"/>
      <w:r w:rsidRPr="009D5D6A">
        <w:rPr>
          <w:lang w:val="uk-UA"/>
        </w:rPr>
        <w:t>Наук.вид.відділ</w:t>
      </w:r>
      <w:proofErr w:type="spellEnd"/>
      <w:r w:rsidRPr="009D5D6A">
        <w:rPr>
          <w:lang w:val="uk-UA"/>
        </w:rPr>
        <w:t xml:space="preserve"> </w:t>
      </w:r>
      <w:proofErr w:type="spellStart"/>
      <w:r w:rsidRPr="009D5D6A">
        <w:rPr>
          <w:lang w:val="uk-UA"/>
        </w:rPr>
        <w:t>НАСБ</w:t>
      </w:r>
      <w:proofErr w:type="spellEnd"/>
      <w:r w:rsidRPr="009D5D6A">
        <w:rPr>
          <w:lang w:val="uk-UA"/>
        </w:rPr>
        <w:t xml:space="preserve"> України, 2012. 548 с. </w:t>
      </w:r>
    </w:p>
    <w:p w14:paraId="05959A9D" w14:textId="77777777" w:rsidR="00F124CB" w:rsidRPr="009D5D6A" w:rsidRDefault="00F124CB" w:rsidP="00F124CB">
      <w:pPr>
        <w:pStyle w:val="20"/>
        <w:tabs>
          <w:tab w:val="left" w:pos="567"/>
        </w:tabs>
        <w:ind w:firstLine="0"/>
        <w:rPr>
          <w:b/>
          <w:color w:val="FF0000"/>
          <w:sz w:val="24"/>
        </w:rPr>
      </w:pPr>
    </w:p>
    <w:p w14:paraId="61B89405" w14:textId="77777777" w:rsidR="003F51FD" w:rsidRPr="00551E44" w:rsidRDefault="003F51FD" w:rsidP="003F51FD">
      <w:pPr>
        <w:pStyle w:val="af2"/>
        <w:ind w:left="720"/>
        <w:jc w:val="center"/>
        <w:rPr>
          <w:rFonts w:ascii="Times New Roman" w:hAnsi="Times New Roman"/>
          <w:caps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Глобальні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виклики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для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України</w:t>
      </w:r>
      <w:proofErr w:type="spellEnd"/>
    </w:p>
    <w:p w14:paraId="014BB54D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Бойко О. П.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Глобалістика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Суми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СумДУ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, 2018. 79 с. </w:t>
      </w:r>
    </w:p>
    <w:p w14:paraId="50770DA8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Внучко С. М. Політична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глобалістика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К.: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ВПЦ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"Київський університет", 2017. 383 с. </w:t>
      </w:r>
    </w:p>
    <w:p w14:paraId="0253D934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Дахно І. І. Право Європейського Союзу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К.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ЦУЛ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, 2017. 416 с. </w:t>
      </w:r>
    </w:p>
    <w:p w14:paraId="65C03F6F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Державна політика забезпечення національної безпеки України: основні напрямки та особливості здійснення. : монографія /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Криштанович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М.Ф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Пушак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Я.Я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Флейчук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М.І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Франчук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В.І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 Львів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Сполом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>, 2020. 418 с.</w:t>
      </w:r>
    </w:p>
    <w:p w14:paraId="1B4E713A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Економічна безпека держави: навчально-методичний посібник /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Живко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З.Б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Черевко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Копитко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М.І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Зачосова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Н.В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Живко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М.О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Середа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В.В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Занора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В.О.,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Бієвець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.; за ред.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Живко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З.Б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Черкаси : видавець Чабаненко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Ю.А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., 2019. 240 с. </w:t>
      </w:r>
    </w:p>
    <w:p w14:paraId="2B5A77C4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Книш М., Котик Л. Глобальні проблеми людства: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>. посібник. Львів: Простір-М, 2021. 130 с.</w:t>
      </w:r>
    </w:p>
    <w:p w14:paraId="48B16ECC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Ковалів М. В.,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Тимчишин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Т. М.,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Ніканорова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О. В. Основи права Європейського Союзу: навчальний посібник. Львів: Львівський державний університет внутрішніх справ, 2020. 212 с.</w:t>
      </w:r>
    </w:p>
    <w:p w14:paraId="59F464B8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Кормич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Л. І.,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Краснопольська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Т. М. Національна безпека в глобалізаційних умовах: навчально-методичний посібник для студентів вищих навчальних закладів. Одеса : Фенікс, 2020. 76 с.</w:t>
      </w:r>
    </w:p>
    <w:p w14:paraId="0FC8D42B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Леган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І. М. Міжнародне співробітництво у сфері запобігання та протидії транснаціональній злочинності: монографія. Чернігів : НУ «Чернігівська політехніка», 2021.  328 с.</w:t>
      </w:r>
    </w:p>
    <w:p w14:paraId="268029A0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Рижук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О. М. Інформаційна безпека України в умовах глобалізаційних викликів та гібридної війни : монографія / за ред. Бебика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В.М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;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Відкр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>. ун-т розвитку людини «Україна». Київ : Університет «Україна», 2019. 177 с.</w:t>
      </w:r>
    </w:p>
    <w:p w14:paraId="1DC994DA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lastRenderedPageBreak/>
        <w:t xml:space="preserve">Російсько-українська війна. Ч. 1: Неоголошена війна (20 лютого 2014 – 24 лютого 2022) : рекомендаційний покажчик / уклад. Ю. І. Левченко ; Міністерство освіти і науки України,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пед. ун-т імені М. П. Драгоманова, Наукова бібліотека. – Київ : Вид-во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НПУ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імені М. П. Драгоманова, 2022. 149 с.</w:t>
      </w:r>
    </w:p>
    <w:p w14:paraId="59602BBC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Сидорчук О. Г. Соціальна безпека: державне регулювання та організаційно-економічне забезпечення: монографія. Львів :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ЛРІДУ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НАДУ, 2018.  492 с. </w:t>
      </w:r>
    </w:p>
    <w:p w14:paraId="597AC282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55BC5">
        <w:rPr>
          <w:rFonts w:ascii="Times New Roman" w:hAnsi="Times New Roman"/>
          <w:sz w:val="24"/>
          <w:szCs w:val="24"/>
          <w:lang w:val="uk-UA"/>
        </w:rPr>
        <w:t xml:space="preserve">Соколовська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О.М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Глобальна ядерна безпека: Актуальні наголоси політики. </w:t>
      </w:r>
      <w:r w:rsidRPr="00455BC5">
        <w:rPr>
          <w:rFonts w:ascii="Times New Roman" w:hAnsi="Times New Roman"/>
          <w:i/>
          <w:sz w:val="24"/>
          <w:szCs w:val="24"/>
          <w:lang w:val="uk-UA"/>
        </w:rPr>
        <w:t xml:space="preserve">Вісник </w:t>
      </w:r>
      <w:proofErr w:type="spellStart"/>
      <w:r w:rsidRPr="00455BC5">
        <w:rPr>
          <w:rFonts w:ascii="Times New Roman" w:hAnsi="Times New Roman"/>
          <w:i/>
          <w:sz w:val="24"/>
          <w:szCs w:val="24"/>
          <w:lang w:val="uk-UA"/>
        </w:rPr>
        <w:t>НТУУ</w:t>
      </w:r>
      <w:proofErr w:type="spellEnd"/>
      <w:r w:rsidRPr="00455BC5">
        <w:rPr>
          <w:rFonts w:ascii="Times New Roman" w:hAnsi="Times New Roman"/>
          <w:i/>
          <w:sz w:val="24"/>
          <w:szCs w:val="24"/>
          <w:lang w:val="uk-UA"/>
        </w:rPr>
        <w:t xml:space="preserve"> «КПІ». Політологія. Соціологія. Право</w:t>
      </w:r>
      <w:r w:rsidRPr="00455BC5">
        <w:rPr>
          <w:rFonts w:ascii="Times New Roman" w:hAnsi="Times New Roman"/>
          <w:sz w:val="24"/>
          <w:szCs w:val="24"/>
          <w:lang w:val="uk-UA"/>
        </w:rPr>
        <w:t xml:space="preserve">. 2023.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>. 1 (57). С. 128-134.</w:t>
      </w:r>
    </w:p>
    <w:p w14:paraId="5584CEB1" w14:textId="77777777" w:rsidR="003F51FD" w:rsidRPr="00455BC5" w:rsidRDefault="003F51FD" w:rsidP="003F51FD">
      <w:pPr>
        <w:pStyle w:val="af2"/>
        <w:widowControl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Хилько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 М. І. Екологічна безпека України: Навчальний посібник. К., 2017. </w:t>
      </w:r>
      <w:proofErr w:type="spellStart"/>
      <w:r w:rsidRPr="00455BC5">
        <w:rPr>
          <w:rFonts w:ascii="Times New Roman" w:hAnsi="Times New Roman"/>
          <w:sz w:val="24"/>
          <w:szCs w:val="24"/>
          <w:lang w:val="uk-UA"/>
        </w:rPr>
        <w:t>267с</w:t>
      </w:r>
      <w:proofErr w:type="spellEnd"/>
      <w:r w:rsidRPr="00455BC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2FA317E" w14:textId="77777777" w:rsidR="003F51FD" w:rsidRPr="00455BC5" w:rsidRDefault="003F51FD" w:rsidP="003F51FD">
      <w:pPr>
        <w:jc w:val="both"/>
        <w:rPr>
          <w:lang w:val="uk-UA"/>
        </w:rPr>
      </w:pPr>
    </w:p>
    <w:p w14:paraId="40459B97" w14:textId="77777777" w:rsidR="005910B1" w:rsidRPr="005910B1" w:rsidRDefault="005910B1" w:rsidP="005910B1">
      <w:pPr>
        <w:jc w:val="center"/>
        <w:rPr>
          <w:lang w:val="en-US"/>
        </w:rPr>
      </w:pPr>
      <w:proofErr w:type="spellStart"/>
      <w:r w:rsidRPr="005910B1">
        <w:t>Гендерна</w:t>
      </w:r>
      <w:proofErr w:type="spellEnd"/>
      <w:r w:rsidRPr="005910B1">
        <w:t xml:space="preserve"> </w:t>
      </w:r>
      <w:proofErr w:type="spellStart"/>
      <w:r w:rsidRPr="005910B1">
        <w:t>політика</w:t>
      </w:r>
      <w:proofErr w:type="spellEnd"/>
      <w:r w:rsidRPr="005910B1">
        <w:t xml:space="preserve"> у </w:t>
      </w:r>
      <w:proofErr w:type="spellStart"/>
      <w:r w:rsidRPr="005910B1">
        <w:t>сфері</w:t>
      </w:r>
      <w:proofErr w:type="spellEnd"/>
      <w:r w:rsidRPr="005910B1">
        <w:t xml:space="preserve"> </w:t>
      </w:r>
      <w:proofErr w:type="spellStart"/>
      <w:r w:rsidRPr="005910B1">
        <w:t>національної</w:t>
      </w:r>
      <w:proofErr w:type="spellEnd"/>
      <w:r w:rsidRPr="005910B1">
        <w:t xml:space="preserve"> </w:t>
      </w:r>
      <w:proofErr w:type="spellStart"/>
      <w:r w:rsidRPr="005910B1">
        <w:t>безпеки</w:t>
      </w:r>
      <w:proofErr w:type="spellEnd"/>
    </w:p>
    <w:p w14:paraId="60FD4AA8" w14:textId="77777777" w:rsid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1E6DC4">
        <w:rPr>
          <w:rStyle w:val="FontStyle90"/>
          <w:b w:val="0"/>
          <w:sz w:val="24"/>
          <w:szCs w:val="24"/>
          <w:lang w:eastAsia="uk-UA"/>
        </w:rPr>
        <w:t>Виконання порядку денного «Жінки, мир і безпека» в регіоні ОБСЄ</w:t>
      </w:r>
      <w:r>
        <w:rPr>
          <w:rStyle w:val="FontStyle90"/>
          <w:b w:val="0"/>
          <w:sz w:val="24"/>
          <w:szCs w:val="24"/>
          <w:lang w:eastAsia="uk-UA"/>
        </w:rPr>
        <w:t xml:space="preserve">. URL: </w:t>
      </w:r>
      <w:r w:rsidRPr="001E6DC4">
        <w:rPr>
          <w:rStyle w:val="FontStyle90"/>
          <w:b w:val="0"/>
          <w:sz w:val="24"/>
          <w:szCs w:val="24"/>
          <w:lang w:eastAsia="uk-UA"/>
        </w:rPr>
        <w:t>https://www.osce.org/files/f/documents/5/4/455623.pdf</w:t>
      </w:r>
    </w:p>
    <w:p w14:paraId="7025EA11" w14:textId="77777777" w:rsid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EB6A6A">
        <w:rPr>
          <w:rStyle w:val="FontStyle90"/>
          <w:b w:val="0"/>
          <w:sz w:val="24"/>
          <w:szCs w:val="24"/>
          <w:lang w:eastAsia="uk-UA"/>
        </w:rPr>
        <w:t xml:space="preserve">Ґендерна політика в нормативно-правових документах. Частина 1. За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заг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>.</w:t>
      </w:r>
      <w:r>
        <w:rPr>
          <w:rStyle w:val="FontStyle90"/>
          <w:b w:val="0"/>
          <w:sz w:val="24"/>
          <w:szCs w:val="24"/>
          <w:lang w:eastAsia="uk-UA"/>
        </w:rPr>
        <w:t xml:space="preserve"> </w:t>
      </w:r>
      <w:r w:rsidRPr="00EB6A6A">
        <w:rPr>
          <w:rStyle w:val="FontStyle90"/>
          <w:b w:val="0"/>
          <w:sz w:val="24"/>
          <w:szCs w:val="24"/>
          <w:lang w:eastAsia="uk-UA"/>
        </w:rPr>
        <w:t>ред</w:t>
      </w:r>
      <w:r>
        <w:rPr>
          <w:rStyle w:val="FontStyle90"/>
          <w:b w:val="0"/>
          <w:sz w:val="24"/>
          <w:szCs w:val="24"/>
          <w:lang w:eastAsia="uk-UA"/>
        </w:rPr>
        <w:t xml:space="preserve">. </w:t>
      </w:r>
      <w:r w:rsidRPr="00EB6A6A">
        <w:rPr>
          <w:rStyle w:val="FontStyle90"/>
          <w:b w:val="0"/>
          <w:sz w:val="24"/>
          <w:szCs w:val="24"/>
          <w:lang w:eastAsia="uk-UA"/>
        </w:rPr>
        <w:t xml:space="preserve">Левченко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К.Б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 xml:space="preserve">. /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Г.Г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 xml:space="preserve">. Жуковська,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К.Б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 xml:space="preserve">. Левченко,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О.О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 xml:space="preserve">. Остапенко, </w:t>
      </w:r>
      <w:proofErr w:type="spellStart"/>
      <w:r w:rsidRPr="00EB6A6A">
        <w:rPr>
          <w:rStyle w:val="FontStyle90"/>
          <w:b w:val="0"/>
          <w:sz w:val="24"/>
          <w:szCs w:val="24"/>
          <w:lang w:eastAsia="uk-UA"/>
        </w:rPr>
        <w:t>О.І</w:t>
      </w:r>
      <w:proofErr w:type="spellEnd"/>
      <w:r w:rsidRPr="00EB6A6A">
        <w:rPr>
          <w:rStyle w:val="FontStyle90"/>
          <w:b w:val="0"/>
          <w:sz w:val="24"/>
          <w:szCs w:val="24"/>
          <w:lang w:eastAsia="uk-UA"/>
        </w:rPr>
        <w:t>. Суслова. Київ, 2020. 186 с.</w:t>
      </w:r>
      <w:r>
        <w:rPr>
          <w:rStyle w:val="FontStyle90"/>
          <w:b w:val="0"/>
          <w:sz w:val="24"/>
          <w:szCs w:val="24"/>
          <w:lang w:eastAsia="uk-UA"/>
        </w:rPr>
        <w:t xml:space="preserve"> URL: </w:t>
      </w:r>
      <w:r w:rsidRPr="00EB6A6A">
        <w:rPr>
          <w:rStyle w:val="FontStyle90"/>
          <w:b w:val="0"/>
          <w:sz w:val="24"/>
          <w:szCs w:val="24"/>
          <w:lang w:eastAsia="uk-UA"/>
        </w:rPr>
        <w:t>https://www.kmu.gov.ua/storage/app/sites/1/18%20-%20Department/18%20-%20PDF/02.2021/genderna-polityka.pdf</w:t>
      </w:r>
    </w:p>
    <w:p w14:paraId="7991829C" w14:textId="77777777" w:rsidR="005910B1" w:rsidRPr="00BC1E87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BC1E87">
        <w:rPr>
          <w:rStyle w:val="FontStyle90"/>
          <w:b w:val="0"/>
          <w:sz w:val="24"/>
          <w:szCs w:val="24"/>
          <w:lang w:eastAsia="uk-UA"/>
        </w:rPr>
        <w:t>Ґендерні медійні практики: навчальний посібник із ґендерної рівності та недискримінації для студентів вищих навчальних закладів</w:t>
      </w:r>
      <w:r>
        <w:rPr>
          <w:rStyle w:val="FontStyle90"/>
          <w:b w:val="0"/>
          <w:sz w:val="24"/>
          <w:szCs w:val="24"/>
          <w:lang w:val="ru-RU" w:eastAsia="uk-UA"/>
        </w:rPr>
        <w:t xml:space="preserve">. </w:t>
      </w:r>
      <w:r>
        <w:rPr>
          <w:rStyle w:val="FontStyle90"/>
          <w:b w:val="0"/>
          <w:sz w:val="24"/>
          <w:szCs w:val="24"/>
          <w:lang w:eastAsia="uk-UA"/>
        </w:rPr>
        <w:t xml:space="preserve">URL: </w:t>
      </w:r>
      <w:r w:rsidRPr="00BC1E87">
        <w:rPr>
          <w:rStyle w:val="FontStyle90"/>
          <w:b w:val="0"/>
          <w:sz w:val="24"/>
          <w:szCs w:val="24"/>
          <w:lang w:eastAsia="uk-UA"/>
        </w:rPr>
        <w:t>https://www.osce.org/files/f/documents/c/3/284966.pdf</w:t>
      </w:r>
    </w:p>
    <w:p w14:paraId="5E4CA55D" w14:textId="77777777" w:rsid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956E76">
        <w:rPr>
          <w:rStyle w:val="FontStyle90"/>
          <w:b w:val="0"/>
          <w:sz w:val="24"/>
          <w:szCs w:val="24"/>
          <w:lang w:eastAsia="uk-UA"/>
        </w:rPr>
        <w:t>Збірник інформаційно-методичних матеріалів</w:t>
      </w:r>
      <w:r>
        <w:rPr>
          <w:rStyle w:val="FontStyle90"/>
          <w:b w:val="0"/>
          <w:sz w:val="24"/>
          <w:szCs w:val="24"/>
          <w:lang w:eastAsia="uk-UA"/>
        </w:rPr>
        <w:t xml:space="preserve">: </w:t>
      </w:r>
      <w:r w:rsidRPr="00956E76">
        <w:rPr>
          <w:rStyle w:val="FontStyle90"/>
          <w:b w:val="0"/>
          <w:sz w:val="24"/>
          <w:szCs w:val="24"/>
          <w:lang w:eastAsia="uk-UA"/>
        </w:rPr>
        <w:t>«Ґендерні питання у секторі безпеки»</w:t>
      </w:r>
      <w:r>
        <w:rPr>
          <w:rStyle w:val="FontStyle90"/>
          <w:b w:val="0"/>
          <w:sz w:val="24"/>
          <w:szCs w:val="24"/>
          <w:lang w:eastAsia="uk-UA"/>
        </w:rPr>
        <w:t xml:space="preserve">. URL: </w:t>
      </w:r>
      <w:r w:rsidRPr="00D3236F">
        <w:rPr>
          <w:rStyle w:val="FontStyle90"/>
          <w:b w:val="0"/>
          <w:sz w:val="24"/>
          <w:szCs w:val="24"/>
          <w:lang w:eastAsia="uk-UA"/>
        </w:rPr>
        <w:t>https://www.osce.org/uk/odihr/468957</w:t>
      </w:r>
    </w:p>
    <w:p w14:paraId="3D70C304" w14:textId="77777777" w:rsid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07380F">
        <w:rPr>
          <w:rStyle w:val="FontStyle90"/>
          <w:b w:val="0"/>
          <w:sz w:val="24"/>
          <w:szCs w:val="24"/>
          <w:lang w:eastAsia="uk-UA"/>
        </w:rPr>
        <w:t xml:space="preserve">Набір інструментів: запобігання </w:t>
      </w:r>
      <w:r>
        <w:rPr>
          <w:rStyle w:val="FontStyle90"/>
          <w:b w:val="0"/>
          <w:sz w:val="24"/>
          <w:szCs w:val="24"/>
          <w:lang w:eastAsia="uk-UA"/>
        </w:rPr>
        <w:t>ґендер</w:t>
      </w:r>
      <w:r w:rsidRPr="0007380F">
        <w:rPr>
          <w:rStyle w:val="FontStyle90"/>
          <w:b w:val="0"/>
          <w:sz w:val="24"/>
          <w:szCs w:val="24"/>
          <w:lang w:eastAsia="uk-UA"/>
        </w:rPr>
        <w:t>ному насильству та реагування на нього під час війни та в післявоєнних умовах</w:t>
      </w:r>
      <w:r>
        <w:rPr>
          <w:rStyle w:val="FontStyle90"/>
          <w:b w:val="0"/>
          <w:sz w:val="24"/>
          <w:szCs w:val="24"/>
          <w:lang w:eastAsia="uk-UA"/>
        </w:rPr>
        <w:t xml:space="preserve">. </w:t>
      </w:r>
      <w:r w:rsidRPr="0007380F">
        <w:rPr>
          <w:rStyle w:val="FontStyle90"/>
          <w:b w:val="0"/>
          <w:sz w:val="24"/>
          <w:szCs w:val="24"/>
          <w:lang w:eastAsia="uk-UA"/>
        </w:rPr>
        <w:t>https://www.osce.org/secretariat/530695</w:t>
      </w:r>
    </w:p>
    <w:p w14:paraId="29F64F50" w14:textId="3688085C" w:rsidR="005910B1" w:rsidRP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sz w:val="24"/>
          <w:szCs w:val="24"/>
          <w:lang w:eastAsia="uk-UA"/>
        </w:rPr>
      </w:pPr>
      <w:r w:rsidRPr="00897651">
        <w:rPr>
          <w:rStyle w:val="FontStyle90"/>
          <w:b w:val="0"/>
          <w:sz w:val="24"/>
          <w:szCs w:val="24"/>
          <w:lang w:eastAsia="uk-UA"/>
        </w:rPr>
        <w:t>Путівник ґендерної інтеграції у Збройних Силах України</w:t>
      </w:r>
      <w:r>
        <w:rPr>
          <w:rStyle w:val="FontStyle90"/>
          <w:b w:val="0"/>
          <w:sz w:val="24"/>
          <w:szCs w:val="24"/>
          <w:lang w:eastAsia="uk-UA"/>
        </w:rPr>
        <w:t xml:space="preserve">. URL: </w:t>
      </w:r>
      <w:hyperlink r:id="rId11" w:history="1">
        <w:r w:rsidRPr="00DB770E">
          <w:rPr>
            <w:rStyle w:val="af"/>
            <w:sz w:val="24"/>
            <w:lang w:eastAsia="uk-UA"/>
          </w:rPr>
          <w:t>https://www.osce.org/files/f/documents/4/8/479044_0.pdf</w:t>
        </w:r>
      </w:hyperlink>
    </w:p>
    <w:p w14:paraId="1CF704BF" w14:textId="2D7AA67E" w:rsidR="005910B1" w:rsidRPr="005910B1" w:rsidRDefault="005910B1" w:rsidP="005910B1">
      <w:pPr>
        <w:pStyle w:val="20"/>
        <w:numPr>
          <w:ilvl w:val="0"/>
          <w:numId w:val="35"/>
        </w:numPr>
        <w:shd w:val="clear" w:color="auto" w:fill="auto"/>
        <w:tabs>
          <w:tab w:val="left" w:pos="567"/>
          <w:tab w:val="left" w:pos="993"/>
        </w:tabs>
        <w:ind w:left="0" w:firstLine="709"/>
        <w:rPr>
          <w:rStyle w:val="FontStyle90"/>
          <w:b w:val="0"/>
          <w:bCs w:val="0"/>
          <w:sz w:val="24"/>
          <w:szCs w:val="24"/>
          <w:lang w:eastAsia="uk-UA"/>
        </w:rPr>
      </w:pPr>
      <w:proofErr w:type="spellStart"/>
      <w:r w:rsidRPr="005910B1">
        <w:rPr>
          <w:rStyle w:val="FontStyle90"/>
          <w:b w:val="0"/>
          <w:bCs w:val="0"/>
          <w:sz w:val="24"/>
          <w:szCs w:val="24"/>
          <w:lang w:eastAsia="uk-UA"/>
        </w:rPr>
        <w:t>Фулей</w:t>
      </w:r>
      <w:proofErr w:type="spellEnd"/>
      <w:r w:rsidRPr="005910B1">
        <w:rPr>
          <w:rStyle w:val="FontStyle90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Pr="005910B1">
        <w:rPr>
          <w:rStyle w:val="FontStyle90"/>
          <w:b w:val="0"/>
          <w:bCs w:val="0"/>
          <w:sz w:val="24"/>
          <w:szCs w:val="24"/>
          <w:lang w:eastAsia="uk-UA"/>
        </w:rPr>
        <w:t>Т.І</w:t>
      </w:r>
      <w:proofErr w:type="spellEnd"/>
      <w:r w:rsidRPr="005910B1">
        <w:rPr>
          <w:rStyle w:val="FontStyle90"/>
          <w:b w:val="0"/>
          <w:bCs w:val="0"/>
          <w:sz w:val="24"/>
          <w:szCs w:val="24"/>
          <w:lang w:eastAsia="uk-UA"/>
        </w:rPr>
        <w:t xml:space="preserve">. Ґендерна рівність при здійсненні правосуддя. К.: </w:t>
      </w:r>
      <w:proofErr w:type="spellStart"/>
      <w:r w:rsidRPr="005910B1">
        <w:rPr>
          <w:rStyle w:val="FontStyle90"/>
          <w:b w:val="0"/>
          <w:bCs w:val="0"/>
          <w:sz w:val="24"/>
          <w:szCs w:val="24"/>
          <w:lang w:eastAsia="uk-UA"/>
        </w:rPr>
        <w:t>Ваіте</w:t>
      </w:r>
      <w:proofErr w:type="spellEnd"/>
      <w:r w:rsidRPr="005910B1">
        <w:rPr>
          <w:rStyle w:val="FontStyle90"/>
          <w:b w:val="0"/>
          <w:bCs w:val="0"/>
          <w:sz w:val="24"/>
          <w:szCs w:val="24"/>
          <w:lang w:eastAsia="uk-UA"/>
        </w:rPr>
        <w:t>, 2016. 180 с. URL: https://www.osce.org/files/f/documents/a/5/249271.pdf</w:t>
      </w:r>
    </w:p>
    <w:p w14:paraId="1679F0EC" w14:textId="77777777" w:rsidR="00D50C41" w:rsidRDefault="00D50C41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19EDBEE9" w14:textId="77777777" w:rsidR="00643B84" w:rsidRPr="00F124CB" w:rsidRDefault="00643B84" w:rsidP="00643B84">
      <w:pPr>
        <w:pStyle w:val="af2"/>
        <w:ind w:left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Сталий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територій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як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складова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безпеки</w:t>
      </w:r>
      <w:proofErr w:type="spellEnd"/>
    </w:p>
    <w:p w14:paraId="25E062D9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proofErr w:type="spellStart"/>
      <w:r>
        <w:t>Безпека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 на засадах </w:t>
      </w:r>
      <w:proofErr w:type="spellStart"/>
      <w:r>
        <w:t>інклюзивного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</w:t>
      </w:r>
      <w:proofErr w:type="spellStart"/>
      <w:r>
        <w:t>Н.В</w:t>
      </w:r>
      <w:proofErr w:type="spellEnd"/>
      <w:r>
        <w:t>. </w:t>
      </w:r>
      <w:proofErr w:type="spellStart"/>
      <w:r>
        <w:t>Павліха</w:t>
      </w:r>
      <w:proofErr w:type="spellEnd"/>
      <w:r>
        <w:t xml:space="preserve">, </w:t>
      </w:r>
      <w:proofErr w:type="spellStart"/>
      <w:r>
        <w:t>І.О</w:t>
      </w:r>
      <w:proofErr w:type="spellEnd"/>
      <w:r>
        <w:t>. </w:t>
      </w:r>
      <w:proofErr w:type="spellStart"/>
      <w:r>
        <w:t>Цимбалюк</w:t>
      </w:r>
      <w:proofErr w:type="spellEnd"/>
      <w:r>
        <w:t xml:space="preserve">, </w:t>
      </w:r>
      <w:proofErr w:type="spellStart"/>
      <w:r>
        <w:t>Н.Л</w:t>
      </w:r>
      <w:proofErr w:type="spellEnd"/>
      <w:r>
        <w:t>. </w:t>
      </w:r>
      <w:proofErr w:type="spellStart"/>
      <w:r>
        <w:t>Хомюк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proofErr w:type="gramStart"/>
      <w:r>
        <w:t>Луцьк</w:t>
      </w:r>
      <w:proofErr w:type="spellEnd"/>
      <w:r>
        <w:t xml:space="preserve"> :</w:t>
      </w:r>
      <w:proofErr w:type="gramEnd"/>
      <w:r>
        <w:t xml:space="preserve"> Вежа-</w:t>
      </w:r>
      <w:proofErr w:type="spellStart"/>
      <w:r>
        <w:t>Друк</w:t>
      </w:r>
      <w:proofErr w:type="spellEnd"/>
      <w:r>
        <w:t>. 2022. 516 с.</w:t>
      </w:r>
    </w:p>
    <w:p w14:paraId="2C3CD71B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3" w:name="_heading=h.2xcytpi" w:colFirst="0" w:colLast="0"/>
      <w:bookmarkEnd w:id="13"/>
      <w:proofErr w:type="spellStart"/>
      <w:r>
        <w:t>Бюджетна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</w:t>
      </w:r>
      <w:proofErr w:type="spellStart"/>
      <w:r>
        <w:t>Голинська</w:t>
      </w:r>
      <w:proofErr w:type="spellEnd"/>
      <w:r>
        <w:t xml:space="preserve"> </w:t>
      </w:r>
      <w:proofErr w:type="spellStart"/>
      <w:r>
        <w:t>О.В</w:t>
      </w:r>
      <w:proofErr w:type="spellEnd"/>
      <w:r>
        <w:t xml:space="preserve">.– </w:t>
      </w:r>
      <w:proofErr w:type="spellStart"/>
      <w:r>
        <w:t>К.Нора-Друк</w:t>
      </w:r>
      <w:proofErr w:type="spellEnd"/>
      <w:r>
        <w:t>, 2016. – 124 c.</w:t>
      </w:r>
    </w:p>
    <w:p w14:paraId="3514EA18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4" w:name="_heading=h.1ci93xb" w:colFirst="0" w:colLast="0"/>
      <w:bookmarkEnd w:id="14"/>
      <w:proofErr w:type="spellStart"/>
      <w:r>
        <w:t>Державне</w:t>
      </w:r>
      <w:proofErr w:type="spellEnd"/>
      <w:r>
        <w:t xml:space="preserve"> та </w:t>
      </w:r>
      <w:proofErr w:type="spellStart"/>
      <w:r>
        <w:t>регіональне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/ </w:t>
      </w:r>
      <w:proofErr w:type="spellStart"/>
      <w:r>
        <w:t>О.Ю</w:t>
      </w:r>
      <w:proofErr w:type="spellEnd"/>
      <w:r>
        <w:t xml:space="preserve">. </w:t>
      </w:r>
      <w:proofErr w:type="spellStart"/>
      <w:r>
        <w:t>Бобровська</w:t>
      </w:r>
      <w:proofErr w:type="spellEnd"/>
      <w:r>
        <w:t xml:space="preserve">, </w:t>
      </w:r>
      <w:proofErr w:type="spellStart"/>
      <w:r>
        <w:t>Т.О</w:t>
      </w:r>
      <w:proofErr w:type="spellEnd"/>
      <w:r>
        <w:t>. </w:t>
      </w:r>
      <w:proofErr w:type="spellStart"/>
      <w:r>
        <w:t>Савостенко</w:t>
      </w:r>
      <w:proofErr w:type="spellEnd"/>
      <w:r>
        <w:t xml:space="preserve">, </w:t>
      </w:r>
      <w:proofErr w:type="spellStart"/>
      <w:r>
        <w:t>О.Ю</w:t>
      </w:r>
      <w:proofErr w:type="spellEnd"/>
      <w:r>
        <w:t xml:space="preserve">. </w:t>
      </w:r>
      <w:proofErr w:type="spellStart"/>
      <w:r>
        <w:t>Матвеєва</w:t>
      </w:r>
      <w:proofErr w:type="spellEnd"/>
      <w:r>
        <w:t xml:space="preserve">, </w:t>
      </w:r>
      <w:proofErr w:type="spellStart"/>
      <w:r>
        <w:t>В.К</w:t>
      </w:r>
      <w:proofErr w:type="spellEnd"/>
      <w:r>
        <w:t xml:space="preserve">. </w:t>
      </w:r>
      <w:proofErr w:type="spellStart"/>
      <w:r>
        <w:t>Лебедєва</w:t>
      </w:r>
      <w:proofErr w:type="spellEnd"/>
      <w:r>
        <w:t>. 2-</w:t>
      </w:r>
      <w:proofErr w:type="spellStart"/>
      <w:r>
        <w:t>ге</w:t>
      </w:r>
      <w:proofErr w:type="spellEnd"/>
      <w:r>
        <w:t xml:space="preserve"> вид., </w:t>
      </w:r>
      <w:proofErr w:type="spellStart"/>
      <w:r>
        <w:t>доповн</w:t>
      </w:r>
      <w:proofErr w:type="spellEnd"/>
      <w:r>
        <w:t xml:space="preserve">. </w:t>
      </w:r>
      <w:proofErr w:type="spellStart"/>
      <w:r>
        <w:t>Дніпро</w:t>
      </w:r>
      <w:proofErr w:type="spellEnd"/>
      <w:r>
        <w:t>, 2018. 160 с.</w:t>
      </w:r>
    </w:p>
    <w:p w14:paraId="7E6578E6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5" w:name="_heading=h.3whwml4" w:colFirst="0" w:colLast="0"/>
      <w:bookmarkEnd w:id="15"/>
      <w:proofErr w:type="spellStart"/>
      <w:r>
        <w:t>Державне</w:t>
      </w:r>
      <w:proofErr w:type="spellEnd"/>
      <w:r>
        <w:t xml:space="preserve"> та </w:t>
      </w:r>
      <w:proofErr w:type="spellStart"/>
      <w:r>
        <w:t>регіональне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/ </w:t>
      </w:r>
      <w:proofErr w:type="spellStart"/>
      <w:r>
        <w:t>Є.Г</w:t>
      </w:r>
      <w:proofErr w:type="spellEnd"/>
      <w:r>
        <w:t xml:space="preserve">. Карташов, </w:t>
      </w:r>
      <w:proofErr w:type="spellStart"/>
      <w:r>
        <w:t>В.В</w:t>
      </w:r>
      <w:proofErr w:type="spellEnd"/>
      <w:r>
        <w:t>. </w:t>
      </w:r>
      <w:proofErr w:type="spellStart"/>
      <w:r>
        <w:t>Євдокимов</w:t>
      </w:r>
      <w:proofErr w:type="spellEnd"/>
      <w:r>
        <w:t xml:space="preserve">, </w:t>
      </w:r>
      <w:proofErr w:type="spellStart"/>
      <w:r>
        <w:t>І.</w:t>
      </w:r>
      <w:proofErr w:type="gramStart"/>
      <w:r>
        <w:t>О</w:t>
      </w:r>
      <w:proofErr w:type="spellEnd"/>
      <w:r>
        <w:t xml:space="preserve"> .Драган</w:t>
      </w:r>
      <w:proofErr w:type="gramEnd"/>
      <w:r>
        <w:t xml:space="preserve">, </w:t>
      </w:r>
      <w:proofErr w:type="spellStart"/>
      <w:r>
        <w:t>О.І</w:t>
      </w:r>
      <w:proofErr w:type="spellEnd"/>
      <w:r>
        <w:t xml:space="preserve">. </w:t>
      </w:r>
      <w:proofErr w:type="spellStart"/>
      <w:r>
        <w:t>Дацій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.; за </w:t>
      </w:r>
      <w:proofErr w:type="spellStart"/>
      <w:r>
        <w:t>заг.ред</w:t>
      </w:r>
      <w:proofErr w:type="spellEnd"/>
      <w:r>
        <w:t xml:space="preserve">. </w:t>
      </w:r>
      <w:proofErr w:type="spellStart"/>
      <w:r>
        <w:t>Є.Г</w:t>
      </w:r>
      <w:proofErr w:type="spellEnd"/>
      <w:r>
        <w:t xml:space="preserve">. Карташова. </w:t>
      </w:r>
      <w:proofErr w:type="spellStart"/>
      <w:r>
        <w:t>Київ</w:t>
      </w:r>
      <w:proofErr w:type="spellEnd"/>
      <w:r>
        <w:t>, 2019. 223 с.</w:t>
      </w:r>
    </w:p>
    <w:p w14:paraId="15DC1C20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6" w:name="_heading=h.2bn6wsx" w:colFirst="0" w:colLast="0"/>
      <w:bookmarkEnd w:id="16"/>
      <w:proofErr w:type="spellStart"/>
      <w:r>
        <w:t>Детермінанти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: </w:t>
      </w:r>
      <w:proofErr w:type="spellStart"/>
      <w:r>
        <w:t>монографія</w:t>
      </w:r>
      <w:proofErr w:type="spellEnd"/>
      <w:r>
        <w:t xml:space="preserve"> / О. Ю. </w:t>
      </w:r>
      <w:proofErr w:type="spellStart"/>
      <w:r>
        <w:t>Кудріна</w:t>
      </w:r>
      <w:proofErr w:type="spellEnd"/>
      <w:r>
        <w:t>, О. В. </w:t>
      </w:r>
      <w:proofErr w:type="spellStart"/>
      <w:r>
        <w:t>Семеніхіна</w:t>
      </w:r>
      <w:proofErr w:type="spellEnd"/>
      <w:r>
        <w:t xml:space="preserve">, Ю. В. </w:t>
      </w:r>
      <w:proofErr w:type="spellStart"/>
      <w:r>
        <w:t>Кіндзерський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.; за </w:t>
      </w:r>
      <w:proofErr w:type="spellStart"/>
      <w:r>
        <w:t>заг</w:t>
      </w:r>
      <w:proofErr w:type="spellEnd"/>
      <w:r>
        <w:t xml:space="preserve">. ред. В. В. </w:t>
      </w:r>
      <w:proofErr w:type="spellStart"/>
      <w:r>
        <w:t>Храпкіної</w:t>
      </w:r>
      <w:proofErr w:type="spellEnd"/>
      <w:r>
        <w:t xml:space="preserve">, В. А. Устименка. </w:t>
      </w:r>
      <w:proofErr w:type="spellStart"/>
      <w:r>
        <w:t>Київ</w:t>
      </w:r>
      <w:proofErr w:type="spellEnd"/>
      <w:r>
        <w:t>, 2019. 264 с.</w:t>
      </w:r>
    </w:p>
    <w:p w14:paraId="382FA1CF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7" w:name="_heading=h.qsh70q" w:colFirst="0" w:colLast="0"/>
      <w:bookmarkEnd w:id="17"/>
      <w:proofErr w:type="spellStart"/>
      <w:r>
        <w:t>Загорський</w:t>
      </w:r>
      <w:proofErr w:type="spellEnd"/>
      <w:r>
        <w:t xml:space="preserve"> В. С. </w:t>
      </w:r>
      <w:proofErr w:type="spellStart"/>
      <w:r>
        <w:t>Концептуальні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сталим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еколого-економічних</w:t>
      </w:r>
      <w:proofErr w:type="spellEnd"/>
      <w:r>
        <w:t xml:space="preserve"> систем: </w:t>
      </w:r>
      <w:proofErr w:type="spellStart"/>
      <w:r>
        <w:t>монографія</w:t>
      </w:r>
      <w:proofErr w:type="spellEnd"/>
      <w:r>
        <w:t xml:space="preserve">. </w:t>
      </w:r>
      <w:proofErr w:type="spellStart"/>
      <w:proofErr w:type="gramStart"/>
      <w:r>
        <w:t>Львів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ЛРІДУ</w:t>
      </w:r>
      <w:proofErr w:type="spellEnd"/>
      <w:r>
        <w:t xml:space="preserve"> НАДУ, 2018. 336 с.</w:t>
      </w:r>
    </w:p>
    <w:p w14:paraId="165F6628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8" w:name="_heading=h.3as4poj" w:colFirst="0" w:colLast="0"/>
      <w:bookmarkEnd w:id="18"/>
      <w:proofErr w:type="spellStart"/>
      <w:r>
        <w:t>Коломієць</w:t>
      </w:r>
      <w:proofErr w:type="spellEnd"/>
      <w:r>
        <w:t xml:space="preserve"> </w:t>
      </w:r>
      <w:proofErr w:type="spellStart"/>
      <w:r>
        <w:t>Л.В</w:t>
      </w:r>
      <w:proofErr w:type="spellEnd"/>
      <w:r>
        <w:t xml:space="preserve">.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. </w:t>
      </w:r>
      <w:proofErr w:type="spellStart"/>
      <w:r>
        <w:t>Кропивницький</w:t>
      </w:r>
      <w:proofErr w:type="spellEnd"/>
      <w:r>
        <w:t>: 2019. 126 с.</w:t>
      </w:r>
    </w:p>
    <w:p w14:paraId="64DECBD8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19" w:name="_heading=h.1pxezwc" w:colFirst="0" w:colLast="0"/>
      <w:bookmarkEnd w:id="19"/>
      <w:proofErr w:type="spellStart"/>
      <w:r>
        <w:t>Куспляк</w:t>
      </w:r>
      <w:proofErr w:type="spellEnd"/>
      <w:r>
        <w:t xml:space="preserve"> Г. І.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бюджетними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 </w:t>
      </w:r>
      <w:proofErr w:type="spellStart"/>
      <w:r>
        <w:t>капітального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в </w:t>
      </w:r>
      <w:proofErr w:type="spellStart"/>
      <w:proofErr w:type="gramStart"/>
      <w:r>
        <w:t>Україні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монографія</w:t>
      </w:r>
      <w:proofErr w:type="spellEnd"/>
      <w:r>
        <w:t xml:space="preserve">. </w:t>
      </w:r>
      <w:proofErr w:type="gramStart"/>
      <w:r>
        <w:t>Одеса :</w:t>
      </w:r>
      <w:proofErr w:type="gramEnd"/>
      <w:r>
        <w:t xml:space="preserve"> </w:t>
      </w:r>
      <w:proofErr w:type="spellStart"/>
      <w:r>
        <w:t>ОРІДУ</w:t>
      </w:r>
      <w:proofErr w:type="spellEnd"/>
      <w:r>
        <w:t xml:space="preserve"> НАДУ, 2019. – 264 с.</w:t>
      </w:r>
    </w:p>
    <w:p w14:paraId="523F09F7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1134"/>
          <w:tab w:val="left" w:pos="1701"/>
        </w:tabs>
        <w:ind w:left="0" w:firstLine="510"/>
        <w:jc w:val="both"/>
      </w:pPr>
      <w:bookmarkStart w:id="20" w:name="_heading=h.49x2ik5" w:colFirst="0" w:colLast="0"/>
      <w:bookmarkEnd w:id="20"/>
      <w:r>
        <w:t xml:space="preserve">Лазарчук П., </w:t>
      </w:r>
      <w:proofErr w:type="spellStart"/>
      <w:r>
        <w:t>Дацишин</w:t>
      </w:r>
      <w:proofErr w:type="spellEnd"/>
      <w:r>
        <w:t xml:space="preserve"> М. Як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планувати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сталий</w:t>
      </w:r>
      <w:proofErr w:type="spellEnd"/>
      <w:r>
        <w:t xml:space="preserve"> та </w:t>
      </w:r>
      <w:proofErr w:type="spellStart"/>
      <w:r>
        <w:t>інклюзивний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в межах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USAID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>» (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USAID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). 78 с. URL: </w:t>
      </w:r>
      <w:hyperlink r:id="rId12">
        <w:r>
          <w:rPr>
            <w:color w:val="0000FF"/>
            <w:u w:val="single"/>
          </w:rPr>
          <w:t>https://decentralization.ua/uploads/-library/file/869/web_DOBRE_Lessons_Learned_Report_LED_Planning_UA_approved.pdf</w:t>
        </w:r>
      </w:hyperlink>
      <w:r>
        <w:t xml:space="preserve">. </w:t>
      </w:r>
    </w:p>
    <w:p w14:paraId="576E232B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1" w:name="_heading=h.2p2csry" w:colFirst="0" w:colLast="0"/>
      <w:bookmarkEnd w:id="21"/>
      <w:proofErr w:type="spellStart"/>
      <w:r>
        <w:lastRenderedPageBreak/>
        <w:t>Луніна</w:t>
      </w:r>
      <w:proofErr w:type="spellEnd"/>
      <w:r>
        <w:t xml:space="preserve"> </w:t>
      </w:r>
      <w:proofErr w:type="spellStart"/>
      <w:r>
        <w:t>І.О</w:t>
      </w:r>
      <w:proofErr w:type="spellEnd"/>
      <w:r>
        <w:t xml:space="preserve">., Бондарук </w:t>
      </w:r>
      <w:proofErr w:type="spellStart"/>
      <w:r>
        <w:t>Т.Г</w:t>
      </w:r>
      <w:proofErr w:type="spellEnd"/>
      <w:r>
        <w:t>. 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фінанси</w:t>
      </w:r>
      <w:proofErr w:type="spellEnd"/>
      <w:r>
        <w:t xml:space="preserve"> та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>: ДП «</w:t>
      </w:r>
      <w:proofErr w:type="spellStart"/>
      <w:r>
        <w:t>Інформ</w:t>
      </w:r>
      <w:proofErr w:type="spellEnd"/>
      <w:r>
        <w:t>.-</w:t>
      </w:r>
      <w:proofErr w:type="spellStart"/>
      <w:r>
        <w:t>аналіт</w:t>
      </w:r>
      <w:proofErr w:type="spellEnd"/>
      <w:r>
        <w:t>. агентство», 2019. 304 с.</w:t>
      </w:r>
    </w:p>
    <w:p w14:paraId="37480BAD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2" w:name="_heading=h.147n2zr" w:colFirst="0" w:colLast="0"/>
      <w:bookmarkEnd w:id="22"/>
      <w:r>
        <w:t xml:space="preserve">Мельник Л. М., Дума В. Л. </w:t>
      </w:r>
      <w:proofErr w:type="spellStart"/>
      <w:r>
        <w:t>Формування</w:t>
      </w:r>
      <w:proofErr w:type="spellEnd"/>
      <w:r>
        <w:t xml:space="preserve"> бюджетного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proofErr w:type="gramStart"/>
      <w:r>
        <w:t>фінансів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монографія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Кондор, 2019. 216 с</w:t>
      </w:r>
    </w:p>
    <w:p w14:paraId="61F4CAA1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3" w:name="_heading=h.3o7alnk" w:colFirst="0" w:colLast="0"/>
      <w:bookmarkEnd w:id="23"/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чинник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тилу</w:t>
      </w:r>
      <w:proofErr w:type="spellEnd"/>
      <w:r>
        <w:t xml:space="preserve">: </w:t>
      </w:r>
      <w:proofErr w:type="spellStart"/>
      <w:r>
        <w:t>аналіт</w:t>
      </w:r>
      <w:proofErr w:type="spellEnd"/>
      <w:r>
        <w:t xml:space="preserve">. доп. / </w:t>
      </w:r>
      <w:proofErr w:type="spellStart"/>
      <w:proofErr w:type="gramStart"/>
      <w:r>
        <w:t>В.Г</w:t>
      </w:r>
      <w:proofErr w:type="spellEnd"/>
      <w:r>
        <w:t>.</w:t>
      </w:r>
      <w:proofErr w:type="gramEnd"/>
      <w:r>
        <w:t xml:space="preserve"> Потапенко, В. О. Баранник, Н. В. Бахур та </w:t>
      </w:r>
      <w:proofErr w:type="spellStart"/>
      <w:r>
        <w:t>ін</w:t>
      </w:r>
      <w:proofErr w:type="spellEnd"/>
      <w:r>
        <w:t xml:space="preserve">.; за ред. В. Г. Потапенка.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НІСД</w:t>
      </w:r>
      <w:proofErr w:type="spellEnd"/>
      <w:r>
        <w:t>, 2023. 54 с.</w:t>
      </w:r>
    </w:p>
    <w:p w14:paraId="070E7A14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4" w:name="_heading=h.23ckvvd" w:colFirst="0" w:colLast="0"/>
      <w:bookmarkEnd w:id="24"/>
      <w:r>
        <w:t xml:space="preserve">Овчаренко Т. Модель </w:t>
      </w:r>
      <w:proofErr w:type="spellStart"/>
      <w:r>
        <w:t>фінансового</w:t>
      </w:r>
      <w:proofErr w:type="spellEnd"/>
      <w:r>
        <w:t xml:space="preserve"> менеджменту в </w:t>
      </w:r>
      <w:proofErr w:type="spellStart"/>
      <w:r>
        <w:t>умовах</w:t>
      </w:r>
      <w:proofErr w:type="spellEnd"/>
      <w:r>
        <w:t xml:space="preserve"> переходу до </w:t>
      </w:r>
      <w:proofErr w:type="spellStart"/>
      <w:r>
        <w:t>середньострокового</w:t>
      </w:r>
      <w:proofErr w:type="spellEnd"/>
      <w:r>
        <w:t xml:space="preserve"> бюджетного </w:t>
      </w:r>
      <w:proofErr w:type="spellStart"/>
      <w:r>
        <w:t>планування</w:t>
      </w:r>
      <w:proofErr w:type="spellEnd"/>
      <w:r>
        <w:t xml:space="preserve"> у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: </w:t>
      </w:r>
      <w:proofErr w:type="spellStart"/>
      <w:r>
        <w:t>посібник</w:t>
      </w:r>
      <w:proofErr w:type="spellEnd"/>
      <w:r>
        <w:t xml:space="preserve"> / Т. Овчаренко, Ю. </w:t>
      </w:r>
      <w:proofErr w:type="spellStart"/>
      <w:r>
        <w:t>Савельєва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ЄС</w:t>
      </w:r>
      <w:proofErr w:type="spellEnd"/>
      <w:r>
        <w:t xml:space="preserve">/ПРООН, 2020. URL: </w:t>
      </w:r>
      <w:hyperlink r:id="rId13">
        <w:r>
          <w:rPr>
            <w:color w:val="0000FF"/>
            <w:u w:val="single"/>
          </w:rPr>
          <w:t>https://decentralization.ua/news/13352?page=283</w:t>
        </w:r>
      </w:hyperlink>
      <w:r>
        <w:t xml:space="preserve">. </w:t>
      </w:r>
    </w:p>
    <w:p w14:paraId="516E00D8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5" w:name="_heading=h.ihv636" w:colFirst="0" w:colLast="0"/>
      <w:bookmarkEnd w:id="25"/>
      <w:proofErr w:type="spellStart"/>
      <w:r>
        <w:t>Патицька</w:t>
      </w:r>
      <w:proofErr w:type="spellEnd"/>
      <w:r>
        <w:t xml:space="preserve"> Х. </w:t>
      </w:r>
      <w:proofErr w:type="spellStart"/>
      <w:r>
        <w:t>Фінансово-економічний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громад: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та </w:t>
      </w:r>
      <w:proofErr w:type="spellStart"/>
      <w:r>
        <w:t>активізації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. </w:t>
      </w:r>
      <w:proofErr w:type="spellStart"/>
      <w:r>
        <w:t>Львів</w:t>
      </w:r>
      <w:proofErr w:type="spellEnd"/>
      <w:r>
        <w:t>: ДУ «</w:t>
      </w:r>
      <w:proofErr w:type="spellStart"/>
      <w:r>
        <w:t>Ін</w:t>
      </w:r>
      <w:proofErr w:type="spellEnd"/>
      <w:r>
        <w:t xml:space="preserve">-т рег. досл. </w:t>
      </w:r>
      <w:proofErr w:type="spellStart"/>
      <w:r>
        <w:t>ім</w:t>
      </w:r>
      <w:proofErr w:type="spellEnd"/>
      <w:r>
        <w:t xml:space="preserve">. М. І. </w:t>
      </w:r>
      <w:proofErr w:type="spellStart"/>
      <w:r>
        <w:t>Долішнього</w:t>
      </w:r>
      <w:proofErr w:type="spellEnd"/>
      <w:r>
        <w:t xml:space="preserve"> НАН </w:t>
      </w:r>
      <w:proofErr w:type="spellStart"/>
      <w:r>
        <w:t>України</w:t>
      </w:r>
      <w:proofErr w:type="spellEnd"/>
      <w:r>
        <w:t>», 2019. 209 с.</w:t>
      </w:r>
    </w:p>
    <w:p w14:paraId="0423456D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6" w:name="_heading=h.32hioqz" w:colFirst="0" w:colLast="0"/>
      <w:bookmarkEnd w:id="26"/>
      <w:proofErr w:type="spellStart"/>
      <w:r>
        <w:t>Писаревський</w:t>
      </w:r>
      <w:proofErr w:type="spellEnd"/>
      <w:r>
        <w:t xml:space="preserve"> І. М., Оболенцева Л. В., </w:t>
      </w:r>
      <w:proofErr w:type="spellStart"/>
      <w:r>
        <w:t>Угоднікова</w:t>
      </w:r>
      <w:proofErr w:type="spellEnd"/>
      <w:r>
        <w:t xml:space="preserve"> О. І.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сталим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в </w:t>
      </w:r>
      <w:proofErr w:type="spellStart"/>
      <w:proofErr w:type="gramStart"/>
      <w:r>
        <w:t>туризмі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ХНУМГ</w:t>
      </w:r>
      <w:proofErr w:type="spellEnd"/>
      <w:r>
        <w:t xml:space="preserve"> </w:t>
      </w:r>
      <w:proofErr w:type="spellStart"/>
      <w:r>
        <w:t>ім</w:t>
      </w:r>
      <w:proofErr w:type="spellEnd"/>
      <w:r>
        <w:t>. О. М. Бекетова, 2021. 96 с.</w:t>
      </w:r>
    </w:p>
    <w:p w14:paraId="582B09BD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7" w:name="_heading=h.1hmsyys" w:colFirst="0" w:colLast="0"/>
      <w:bookmarkEnd w:id="27"/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програмно-цільового</w:t>
      </w:r>
      <w:proofErr w:type="spellEnd"/>
      <w:r>
        <w:t xml:space="preserve"> методу: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В. В. Зубенко, </w:t>
      </w:r>
      <w:proofErr w:type="spellStart"/>
      <w:r>
        <w:t>О.В</w:t>
      </w:r>
      <w:proofErr w:type="spellEnd"/>
      <w:r>
        <w:t xml:space="preserve">. </w:t>
      </w:r>
      <w:proofErr w:type="spellStart"/>
      <w:r>
        <w:t>Голинська</w:t>
      </w:r>
      <w:proofErr w:type="spellEnd"/>
      <w:r>
        <w:t xml:space="preserve">  та </w:t>
      </w:r>
      <w:proofErr w:type="spellStart"/>
      <w:r>
        <w:t>ін</w:t>
      </w:r>
      <w:proofErr w:type="spellEnd"/>
      <w:r>
        <w:t xml:space="preserve">.: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В.В</w:t>
      </w:r>
      <w:proofErr w:type="spellEnd"/>
      <w:r>
        <w:t xml:space="preserve">. Зубенка // </w:t>
      </w:r>
      <w:proofErr w:type="spellStart"/>
      <w:r>
        <w:t>ІБСЕД</w:t>
      </w:r>
      <w:proofErr w:type="spellEnd"/>
      <w:r>
        <w:t>, Проект «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(</w:t>
      </w:r>
      <w:proofErr w:type="spellStart"/>
      <w:r>
        <w:t>ЗМФІ-ІІ</w:t>
      </w:r>
      <w:proofErr w:type="spellEnd"/>
      <w:r>
        <w:t xml:space="preserve">) </w:t>
      </w:r>
      <w:proofErr w:type="spellStart"/>
      <w:r>
        <w:t>впровадження</w:t>
      </w:r>
      <w:proofErr w:type="spellEnd"/>
      <w:r>
        <w:t xml:space="preserve">».  6-те </w:t>
      </w:r>
      <w:proofErr w:type="spellStart"/>
      <w:r>
        <w:t>видання</w:t>
      </w:r>
      <w:proofErr w:type="spellEnd"/>
      <w:r>
        <w:t xml:space="preserve">, </w:t>
      </w:r>
      <w:proofErr w:type="spellStart"/>
      <w:r>
        <w:t>випр</w:t>
      </w:r>
      <w:proofErr w:type="spellEnd"/>
      <w:r>
        <w:t>. та доп. К., 2017. 144 c.</w:t>
      </w:r>
    </w:p>
    <w:p w14:paraId="062178C5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8" w:name="_heading=h.41mghml" w:colFirst="0" w:colLast="0"/>
      <w:bookmarkEnd w:id="28"/>
      <w:proofErr w:type="spellStart"/>
      <w:r>
        <w:t>Ресурсне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маркетинг: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Г. А. Борщ, В. М. Вакуленко, Н. М. Гринчук та </w:t>
      </w:r>
      <w:proofErr w:type="spellStart"/>
      <w:r>
        <w:t>ін</w:t>
      </w:r>
      <w:proofErr w:type="spellEnd"/>
      <w:r>
        <w:t xml:space="preserve">. К., 2017. 107 с. </w:t>
      </w:r>
    </w:p>
    <w:p w14:paraId="4D22E0A0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29" w:name="_heading=h.2grqrue" w:colFirst="0" w:colLast="0"/>
      <w:bookmarkEnd w:id="29"/>
      <w:r>
        <w:t xml:space="preserve">Сидорович М. </w:t>
      </w:r>
      <w:proofErr w:type="spellStart"/>
      <w:r>
        <w:t>Муніципальні</w:t>
      </w:r>
      <w:proofErr w:type="spellEnd"/>
      <w:r>
        <w:t xml:space="preserve"> </w:t>
      </w:r>
      <w:proofErr w:type="spellStart"/>
      <w:proofErr w:type="gramStart"/>
      <w:r>
        <w:t>фінанси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НаУКМА, 2021. 68 с.</w:t>
      </w:r>
    </w:p>
    <w:p w14:paraId="4E1049C5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0" w:name="_heading=h.vx1227" w:colFirst="0" w:colLast="0"/>
      <w:bookmarkEnd w:id="30"/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громад: </w:t>
      </w:r>
      <w:proofErr w:type="spellStart"/>
      <w:r>
        <w:t>підручник</w:t>
      </w:r>
      <w:proofErr w:type="spellEnd"/>
      <w:r>
        <w:t xml:space="preserve"> / </w:t>
      </w:r>
      <w:proofErr w:type="spellStart"/>
      <w:proofErr w:type="gramStart"/>
      <w:r>
        <w:t>М.О</w:t>
      </w:r>
      <w:proofErr w:type="spellEnd"/>
      <w:r>
        <w:t>.</w:t>
      </w:r>
      <w:proofErr w:type="gramEnd"/>
      <w:r>
        <w:t xml:space="preserve"> Клименко, </w:t>
      </w:r>
      <w:proofErr w:type="spellStart"/>
      <w:proofErr w:type="gramStart"/>
      <w:r>
        <w:t>О.М</w:t>
      </w:r>
      <w:proofErr w:type="spellEnd"/>
      <w:r>
        <w:t>.</w:t>
      </w:r>
      <w:proofErr w:type="gramEnd"/>
      <w:r>
        <w:t xml:space="preserve"> Клименко, </w:t>
      </w:r>
      <w:proofErr w:type="spellStart"/>
      <w:proofErr w:type="gramStart"/>
      <w:r>
        <w:t>Л.В</w:t>
      </w:r>
      <w:proofErr w:type="spellEnd"/>
      <w:r>
        <w:t>.</w:t>
      </w:r>
      <w:proofErr w:type="gramEnd"/>
      <w:r>
        <w:t xml:space="preserve"> Клименко. К.: </w:t>
      </w:r>
      <w:proofErr w:type="spellStart"/>
      <w:r>
        <w:t>Видавничий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«Кондор», 2018. 296 с.</w:t>
      </w:r>
    </w:p>
    <w:p w14:paraId="61EAD6C4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1" w:name="_heading=h.3fwokq0" w:colFirst="0" w:colLast="0"/>
      <w:bookmarkEnd w:id="31"/>
      <w:proofErr w:type="spellStart"/>
      <w:r>
        <w:t>Станкус</w:t>
      </w:r>
      <w:proofErr w:type="spellEnd"/>
      <w:r>
        <w:t xml:space="preserve"> Т. </w:t>
      </w:r>
      <w:proofErr w:type="spellStart"/>
      <w:r>
        <w:t>Програмно-цільовий</w:t>
      </w:r>
      <w:proofErr w:type="spellEnd"/>
      <w:r>
        <w:t xml:space="preserve"> метод у бюджетному </w:t>
      </w:r>
      <w:proofErr w:type="spellStart"/>
      <w:r>
        <w:t>процесі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gramStart"/>
      <w:r>
        <w:t>Х. :</w:t>
      </w:r>
      <w:proofErr w:type="gramEnd"/>
      <w:r>
        <w:t xml:space="preserve"> Фактор, 2017. 128 с.</w:t>
      </w:r>
    </w:p>
    <w:p w14:paraId="093E12FE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2" w:name="_heading=h.1v1yuxt" w:colFirst="0" w:colLast="0"/>
      <w:bookmarkEnd w:id="32"/>
      <w:proofErr w:type="spellStart"/>
      <w:r>
        <w:t>Сторонянська</w:t>
      </w:r>
      <w:proofErr w:type="spellEnd"/>
      <w:r>
        <w:t xml:space="preserve"> І., </w:t>
      </w:r>
      <w:proofErr w:type="spellStart"/>
      <w:r>
        <w:t>Патицька</w:t>
      </w:r>
      <w:proofErr w:type="spellEnd"/>
      <w:r>
        <w:t xml:space="preserve"> Х, Дуб А.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у </w:t>
      </w:r>
      <w:proofErr w:type="spellStart"/>
      <w:r>
        <w:t>територіальних</w:t>
      </w:r>
      <w:proofErr w:type="spellEnd"/>
      <w:r>
        <w:t xml:space="preserve"> громадах: </w:t>
      </w:r>
      <w:proofErr w:type="spellStart"/>
      <w:r>
        <w:t>антикризові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у </w:t>
      </w:r>
      <w:proofErr w:type="spellStart"/>
      <w:r>
        <w:t>воєнний</w:t>
      </w:r>
      <w:proofErr w:type="spellEnd"/>
      <w:r>
        <w:t xml:space="preserve"> і </w:t>
      </w:r>
      <w:proofErr w:type="spellStart"/>
      <w:r>
        <w:t>післявоєнний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: </w:t>
      </w:r>
      <w:proofErr w:type="spellStart"/>
      <w:r>
        <w:t>посібник</w:t>
      </w:r>
      <w:proofErr w:type="spellEnd"/>
      <w:r>
        <w:t xml:space="preserve">.  </w:t>
      </w:r>
      <w:proofErr w:type="spellStart"/>
      <w:r>
        <w:t>Проєкт</w:t>
      </w:r>
      <w:proofErr w:type="spellEnd"/>
      <w:r>
        <w:t xml:space="preserve"> «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через </w:t>
      </w:r>
      <w:proofErr w:type="spellStart"/>
      <w:r>
        <w:t>інтеграцію</w:t>
      </w:r>
      <w:proofErr w:type="spellEnd"/>
      <w:r>
        <w:t xml:space="preserve"> </w:t>
      </w:r>
      <w:proofErr w:type="spellStart"/>
      <w:r>
        <w:t>переміщених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і ВПО в </w:t>
      </w:r>
      <w:proofErr w:type="spellStart"/>
      <w:r>
        <w:t>економічне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громад» </w:t>
      </w:r>
      <w:proofErr w:type="spellStart"/>
      <w:r>
        <w:t>завдяки</w:t>
      </w:r>
      <w:proofErr w:type="spellEnd"/>
      <w:r>
        <w:t xml:space="preserve"> Агентству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</w:t>
      </w:r>
      <w:proofErr w:type="spellStart"/>
      <w:r>
        <w:t>USAID</w:t>
      </w:r>
      <w:proofErr w:type="spellEnd"/>
      <w:r>
        <w:t xml:space="preserve">) та через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USAID</w:t>
      </w:r>
      <w:proofErr w:type="spellEnd"/>
      <w:r>
        <w:t xml:space="preserve"> «ГОВЕРЛА». </w:t>
      </w:r>
      <w:proofErr w:type="spellStart"/>
      <w:r>
        <w:t>Львів</w:t>
      </w:r>
      <w:proofErr w:type="spellEnd"/>
      <w:r>
        <w:t xml:space="preserve">, 2022. 75 с. URL: </w:t>
      </w:r>
      <w:hyperlink r:id="rId14">
        <w:r>
          <w:rPr>
            <w:color w:val="0000FF"/>
            <w:u w:val="single"/>
          </w:rPr>
          <w:t>https://decentralization.ua/uploads/library/file/838/LED.pdf</w:t>
        </w:r>
      </w:hyperlink>
      <w:r>
        <w:t>.</w:t>
      </w:r>
    </w:p>
    <w:p w14:paraId="2D6B626E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3" w:name="_heading=h.4f1mdlm" w:colFirst="0" w:colLast="0"/>
      <w:bookmarkEnd w:id="33"/>
      <w:proofErr w:type="spellStart"/>
      <w:r>
        <w:t>Стратегії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proofErr w:type="gramStart"/>
      <w:r>
        <w:t>розвитку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В. В. Добровольский, Є. М. Безсонов, Г. В. </w:t>
      </w:r>
      <w:proofErr w:type="spellStart"/>
      <w:r>
        <w:t>Нєпєіна</w:t>
      </w:r>
      <w:proofErr w:type="spellEnd"/>
      <w:r>
        <w:t xml:space="preserve">, Д. О. </w:t>
      </w:r>
      <w:proofErr w:type="spellStart"/>
      <w:r>
        <w:t>Крисінська</w:t>
      </w:r>
      <w:proofErr w:type="spellEnd"/>
      <w:r>
        <w:t xml:space="preserve">, Н. А. </w:t>
      </w:r>
      <w:proofErr w:type="spellStart"/>
      <w:r>
        <w:t>Сербулова</w:t>
      </w:r>
      <w:proofErr w:type="spellEnd"/>
      <w:r>
        <w:t xml:space="preserve">. </w:t>
      </w:r>
      <w:proofErr w:type="spellStart"/>
      <w:proofErr w:type="gramStart"/>
      <w:r>
        <w:t>Миколаїв</w:t>
      </w:r>
      <w:proofErr w:type="spellEnd"/>
      <w:r>
        <w:t xml:space="preserve"> :</w:t>
      </w:r>
      <w:proofErr w:type="gramEnd"/>
      <w:r>
        <w:t xml:space="preserve"> Вид-во </w:t>
      </w:r>
      <w:proofErr w:type="spellStart"/>
      <w:r>
        <w:t>ЧНУ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Петра </w:t>
      </w:r>
      <w:proofErr w:type="spellStart"/>
      <w:r>
        <w:t>Могили</w:t>
      </w:r>
      <w:proofErr w:type="spellEnd"/>
      <w:r>
        <w:t>, 2021. 160 с.</w:t>
      </w:r>
    </w:p>
    <w:p w14:paraId="0BABECBB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4" w:name="_heading=h.2u6wntf" w:colFirst="0" w:colLast="0"/>
      <w:bookmarkEnd w:id="34"/>
      <w:proofErr w:type="spellStart"/>
      <w:r>
        <w:t>Стратегія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еколого-економічний</w:t>
      </w:r>
      <w:proofErr w:type="spellEnd"/>
      <w:r>
        <w:t xml:space="preserve"> аспект: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/ </w:t>
      </w:r>
      <w:proofErr w:type="spellStart"/>
      <w:r>
        <w:t>Замула</w:t>
      </w:r>
      <w:proofErr w:type="spellEnd"/>
      <w:r>
        <w:t xml:space="preserve"> </w:t>
      </w:r>
      <w:proofErr w:type="spellStart"/>
      <w:r>
        <w:t>І.В</w:t>
      </w:r>
      <w:proofErr w:type="spellEnd"/>
      <w:r>
        <w:t xml:space="preserve">., Давидова </w:t>
      </w:r>
      <w:proofErr w:type="spellStart"/>
      <w:r>
        <w:t>І.В</w:t>
      </w:r>
      <w:proofErr w:type="spellEnd"/>
      <w:r>
        <w:t xml:space="preserve">., </w:t>
      </w:r>
      <w:proofErr w:type="spellStart"/>
      <w:r>
        <w:t>Кірейцева</w:t>
      </w:r>
      <w:proofErr w:type="spellEnd"/>
      <w:r>
        <w:t xml:space="preserve"> </w:t>
      </w:r>
      <w:proofErr w:type="spellStart"/>
      <w:proofErr w:type="gramStart"/>
      <w:r>
        <w:t>Г.В</w:t>
      </w:r>
      <w:proofErr w:type="spellEnd"/>
      <w:r>
        <w:t>.</w:t>
      </w:r>
      <w:proofErr w:type="gramEnd"/>
      <w:r>
        <w:t xml:space="preserve">, Корбут М.Б., </w:t>
      </w:r>
      <w:proofErr w:type="spellStart"/>
      <w:r>
        <w:t>Травін</w:t>
      </w:r>
      <w:proofErr w:type="spellEnd"/>
      <w:r>
        <w:t xml:space="preserve"> </w:t>
      </w:r>
      <w:proofErr w:type="spellStart"/>
      <w:r>
        <w:t>В.В</w:t>
      </w:r>
      <w:proofErr w:type="spellEnd"/>
      <w:r>
        <w:t xml:space="preserve">. Житомир: </w:t>
      </w:r>
      <w:proofErr w:type="spellStart"/>
      <w:r>
        <w:t>ЖДТУ</w:t>
      </w:r>
      <w:proofErr w:type="spellEnd"/>
      <w:r>
        <w:t>, 2017. 200 с.</w:t>
      </w:r>
    </w:p>
    <w:p w14:paraId="5DA58272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5" w:name="_heading=h.19c6y18" w:colFirst="0" w:colLast="0"/>
      <w:bookmarkEnd w:id="35"/>
      <w:proofErr w:type="spellStart"/>
      <w:r>
        <w:t>Стратегія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горизонти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/ </w:t>
      </w:r>
      <w:proofErr w:type="spellStart"/>
      <w:r>
        <w:t>І.Л</w:t>
      </w:r>
      <w:proofErr w:type="spellEnd"/>
      <w:r>
        <w:t xml:space="preserve">. Якименко, </w:t>
      </w:r>
      <w:proofErr w:type="spellStart"/>
      <w:r>
        <w:t>Л.П</w:t>
      </w:r>
      <w:proofErr w:type="spellEnd"/>
      <w:r>
        <w:t xml:space="preserve">. </w:t>
      </w:r>
      <w:proofErr w:type="spellStart"/>
      <w:r>
        <w:t>Петрашко</w:t>
      </w:r>
      <w:proofErr w:type="spellEnd"/>
      <w:r>
        <w:t xml:space="preserve">, </w:t>
      </w:r>
      <w:proofErr w:type="spellStart"/>
      <w:r>
        <w:t>Т.М</w:t>
      </w:r>
      <w:proofErr w:type="spellEnd"/>
      <w:r>
        <w:t xml:space="preserve">. </w:t>
      </w:r>
      <w:proofErr w:type="spellStart"/>
      <w:r>
        <w:t>Димань</w:t>
      </w:r>
      <w:proofErr w:type="spellEnd"/>
      <w:r>
        <w:t xml:space="preserve">, </w:t>
      </w:r>
      <w:proofErr w:type="spellStart"/>
      <w:r>
        <w:t>О.М</w:t>
      </w:r>
      <w:proofErr w:type="spellEnd"/>
      <w:r>
        <w:t xml:space="preserve">. </w:t>
      </w:r>
      <w:proofErr w:type="spellStart"/>
      <w:r>
        <w:t>Салавор</w:t>
      </w:r>
      <w:proofErr w:type="spellEnd"/>
      <w:r>
        <w:t xml:space="preserve">, </w:t>
      </w:r>
      <w:proofErr w:type="spellStart"/>
      <w:r>
        <w:t>Є.Б</w:t>
      </w:r>
      <w:proofErr w:type="spellEnd"/>
      <w:r>
        <w:t xml:space="preserve">. Шаповалов, М.А. Галабурда, </w:t>
      </w:r>
      <w:proofErr w:type="spellStart"/>
      <w:r>
        <w:t>О.В</w:t>
      </w:r>
      <w:proofErr w:type="spellEnd"/>
      <w:r>
        <w:t xml:space="preserve"> </w:t>
      </w:r>
      <w:proofErr w:type="spellStart"/>
      <w:r>
        <w:t>Ничик</w:t>
      </w:r>
      <w:proofErr w:type="spellEnd"/>
      <w:r>
        <w:t xml:space="preserve">, </w:t>
      </w:r>
      <w:proofErr w:type="spellStart"/>
      <w:r>
        <w:t>О.В</w:t>
      </w:r>
      <w:proofErr w:type="spellEnd"/>
      <w:r>
        <w:t xml:space="preserve">. </w:t>
      </w:r>
      <w:proofErr w:type="spellStart"/>
      <w:r>
        <w:t>Мартинюк</w:t>
      </w:r>
      <w:proofErr w:type="spellEnd"/>
      <w:r>
        <w:t xml:space="preserve">. К.: </w:t>
      </w:r>
      <w:proofErr w:type="spellStart"/>
      <w:r>
        <w:t>НУХТ</w:t>
      </w:r>
      <w:proofErr w:type="spellEnd"/>
      <w:r>
        <w:t>, 2022. 337 с.</w:t>
      </w:r>
    </w:p>
    <w:p w14:paraId="318A3851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6" w:name="_heading=h.3tbugp1" w:colFirst="0" w:colLast="0"/>
      <w:bookmarkEnd w:id="36"/>
      <w:proofErr w:type="spellStart"/>
      <w:r>
        <w:t>Стратегія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/ </w:t>
      </w:r>
      <w:proofErr w:type="spellStart"/>
      <w:r>
        <w:t>В.М.Боголюбов</w:t>
      </w:r>
      <w:proofErr w:type="spellEnd"/>
      <w:r>
        <w:t xml:space="preserve">, </w:t>
      </w:r>
      <w:proofErr w:type="spellStart"/>
      <w:proofErr w:type="gramStart"/>
      <w:r>
        <w:t>М.О</w:t>
      </w:r>
      <w:proofErr w:type="spellEnd"/>
      <w:r>
        <w:t>.</w:t>
      </w:r>
      <w:proofErr w:type="gramEnd"/>
      <w:r>
        <w:t xml:space="preserve"> Клименко, Мельник </w:t>
      </w:r>
      <w:proofErr w:type="spellStart"/>
      <w:r>
        <w:t>Л.Г</w:t>
      </w:r>
      <w:proofErr w:type="spellEnd"/>
      <w:r>
        <w:t xml:space="preserve">., </w:t>
      </w:r>
      <w:proofErr w:type="spellStart"/>
      <w:r>
        <w:t>О.О</w:t>
      </w:r>
      <w:proofErr w:type="spellEnd"/>
      <w:r>
        <w:t xml:space="preserve">. </w:t>
      </w:r>
      <w:proofErr w:type="spellStart"/>
      <w:proofErr w:type="gramStart"/>
      <w:r>
        <w:t>Ракоїд</w:t>
      </w:r>
      <w:proofErr w:type="spellEnd"/>
      <w:r>
        <w:t xml:space="preserve"> ;</w:t>
      </w:r>
      <w:proofErr w:type="gramEnd"/>
      <w:r>
        <w:t xml:space="preserve"> за ред. проф. </w:t>
      </w:r>
      <w:proofErr w:type="spellStart"/>
      <w:r>
        <w:t>В.М.Боголюбова</w:t>
      </w:r>
      <w:proofErr w:type="spellEnd"/>
      <w:r>
        <w:t xml:space="preserve">. К.: ВЦ </w:t>
      </w:r>
      <w:proofErr w:type="spellStart"/>
      <w:r>
        <w:t>НУБІПУ</w:t>
      </w:r>
      <w:proofErr w:type="spellEnd"/>
      <w:r>
        <w:t>, 2018. 446 с.</w:t>
      </w:r>
    </w:p>
    <w:p w14:paraId="1E9F3A4B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7" w:name="_heading=h.28h4qwu" w:colFirst="0" w:colLast="0"/>
      <w:bookmarkEnd w:id="37"/>
      <w:proofErr w:type="spellStart"/>
      <w:r>
        <w:t>Сучасна</w:t>
      </w:r>
      <w:proofErr w:type="spellEnd"/>
      <w:r>
        <w:t xml:space="preserve"> </w:t>
      </w:r>
      <w:proofErr w:type="spellStart"/>
      <w:r>
        <w:t>бюджетна</w:t>
      </w:r>
      <w:proofErr w:type="spellEnd"/>
      <w:r>
        <w:t xml:space="preserve"> система: правила та </w:t>
      </w:r>
      <w:proofErr w:type="spellStart"/>
      <w:r>
        <w:t>процедури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</w:t>
      </w:r>
      <w:proofErr w:type="spellStart"/>
      <w:proofErr w:type="gramStart"/>
      <w:r>
        <w:t>В.В</w:t>
      </w:r>
      <w:proofErr w:type="spellEnd"/>
      <w:r>
        <w:t>.</w:t>
      </w:r>
      <w:proofErr w:type="gramEnd"/>
      <w:r>
        <w:t xml:space="preserve"> Зубенка, </w:t>
      </w:r>
      <w:proofErr w:type="spellStart"/>
      <w:r>
        <w:t>А.С</w:t>
      </w:r>
      <w:proofErr w:type="spellEnd"/>
      <w:r>
        <w:t xml:space="preserve">. Крупник, </w:t>
      </w:r>
      <w:proofErr w:type="spellStart"/>
      <w:r>
        <w:t>Т.А</w:t>
      </w:r>
      <w:proofErr w:type="spellEnd"/>
      <w:r>
        <w:t xml:space="preserve">. Шаповал, </w:t>
      </w:r>
      <w:proofErr w:type="spellStart"/>
      <w:r>
        <w:t>А.І</w:t>
      </w:r>
      <w:proofErr w:type="spellEnd"/>
      <w:r>
        <w:t xml:space="preserve">. </w:t>
      </w:r>
      <w:proofErr w:type="spellStart"/>
      <w:r>
        <w:t>Корнієнко</w:t>
      </w:r>
      <w:proofErr w:type="spellEnd"/>
      <w:r>
        <w:t xml:space="preserve">, </w:t>
      </w:r>
      <w:proofErr w:type="spellStart"/>
      <w:r>
        <w:t>О.В</w:t>
      </w:r>
      <w:proofErr w:type="spellEnd"/>
      <w:r>
        <w:t xml:space="preserve">. </w:t>
      </w:r>
      <w:proofErr w:type="spellStart"/>
      <w:proofErr w:type="gramStart"/>
      <w:r>
        <w:t>Голинська</w:t>
      </w:r>
      <w:proofErr w:type="spellEnd"/>
      <w:r>
        <w:t xml:space="preserve"> ;</w:t>
      </w:r>
      <w:proofErr w:type="gramEnd"/>
      <w:r>
        <w:t xml:space="preserve">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proofErr w:type="gramStart"/>
      <w:r>
        <w:t>В.В</w:t>
      </w:r>
      <w:proofErr w:type="spellEnd"/>
      <w:r>
        <w:t>.</w:t>
      </w:r>
      <w:proofErr w:type="gramEnd"/>
      <w:r>
        <w:t xml:space="preserve"> Зубенка. </w:t>
      </w:r>
      <w:proofErr w:type="spellStart"/>
      <w:r>
        <w:t>ІБСЕД</w:t>
      </w:r>
      <w:proofErr w:type="spellEnd"/>
      <w:r>
        <w:t>, Проект «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(</w:t>
      </w:r>
      <w:proofErr w:type="spellStart"/>
      <w:r>
        <w:t>ЗМФІ-ІІ</w:t>
      </w:r>
      <w:proofErr w:type="spellEnd"/>
      <w:r>
        <w:t xml:space="preserve">) </w:t>
      </w:r>
      <w:proofErr w:type="spellStart"/>
      <w:r>
        <w:t>впровадження</w:t>
      </w:r>
      <w:proofErr w:type="spellEnd"/>
      <w:r>
        <w:t>». К., 2017. 184 c.</w:t>
      </w:r>
    </w:p>
    <w:p w14:paraId="5D8C11EE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8" w:name="_heading=h.nmf14n" w:colFirst="0" w:colLast="0"/>
      <w:bookmarkEnd w:id="38"/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сталим</w:t>
      </w:r>
      <w:proofErr w:type="spellEnd"/>
      <w:r>
        <w:t xml:space="preserve"> </w:t>
      </w:r>
      <w:proofErr w:type="spellStart"/>
      <w:proofErr w:type="gramStart"/>
      <w:r>
        <w:t>розвитком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підручник</w:t>
      </w:r>
      <w:proofErr w:type="spellEnd"/>
      <w:r>
        <w:t xml:space="preserve"> для </w:t>
      </w:r>
      <w:proofErr w:type="spellStart"/>
      <w:r>
        <w:t>магістрів</w:t>
      </w:r>
      <w:proofErr w:type="spellEnd"/>
      <w:r>
        <w:t xml:space="preserve"> з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адміністрування</w:t>
      </w:r>
      <w:proofErr w:type="spellEnd"/>
      <w:r>
        <w:t xml:space="preserve"> / В. П. </w:t>
      </w:r>
      <w:proofErr w:type="spellStart"/>
      <w:r>
        <w:t>Бех</w:t>
      </w:r>
      <w:proofErr w:type="spellEnd"/>
      <w:r>
        <w:t xml:space="preserve">, Ю. В. </w:t>
      </w:r>
      <w:proofErr w:type="spellStart"/>
      <w:r>
        <w:t>Бех</w:t>
      </w:r>
      <w:proofErr w:type="spellEnd"/>
      <w:r>
        <w:t xml:space="preserve">, М. В. </w:t>
      </w:r>
      <w:proofErr w:type="spellStart"/>
      <w:r>
        <w:t>Туленков</w:t>
      </w:r>
      <w:proofErr w:type="spellEnd"/>
      <w:r>
        <w:t xml:space="preserve">, А. А. Кравченко та </w:t>
      </w:r>
      <w:proofErr w:type="spellStart"/>
      <w:r>
        <w:t>ін</w:t>
      </w:r>
      <w:proofErr w:type="spellEnd"/>
      <w:r>
        <w:t xml:space="preserve">.; за </w:t>
      </w:r>
      <w:proofErr w:type="spellStart"/>
      <w:r>
        <w:t>заг</w:t>
      </w:r>
      <w:proofErr w:type="spellEnd"/>
      <w:r>
        <w:t xml:space="preserve">. ред. В. П. </w:t>
      </w:r>
      <w:proofErr w:type="spellStart"/>
      <w:r>
        <w:t>Беха</w:t>
      </w:r>
      <w:proofErr w:type="spellEnd"/>
      <w:r>
        <w:t xml:space="preserve">, М. В. </w:t>
      </w:r>
      <w:proofErr w:type="spellStart"/>
      <w:r>
        <w:t>Туленкова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Каравела</w:t>
      </w:r>
      <w:proofErr w:type="spellEnd"/>
      <w:r>
        <w:t>, 2018. 538 с.</w:t>
      </w:r>
    </w:p>
    <w:p w14:paraId="6198CAA0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39" w:name="_heading=h.37m2jsg" w:colFirst="0" w:colLast="0"/>
      <w:bookmarkEnd w:id="39"/>
      <w:proofErr w:type="spellStart"/>
      <w:r>
        <w:t>Фінанси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gramStart"/>
      <w:r>
        <w:t>громад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/ Л.С. </w:t>
      </w:r>
      <w:proofErr w:type="spellStart"/>
      <w:r>
        <w:t>Гаватюк</w:t>
      </w:r>
      <w:proofErr w:type="spellEnd"/>
      <w:r>
        <w:t xml:space="preserve">, </w:t>
      </w:r>
      <w:proofErr w:type="spellStart"/>
      <w:r>
        <w:t>А.Г</w:t>
      </w:r>
      <w:proofErr w:type="spellEnd"/>
      <w:r>
        <w:t xml:space="preserve">. </w:t>
      </w:r>
      <w:proofErr w:type="spellStart"/>
      <w:r>
        <w:t>Корбутяк</w:t>
      </w:r>
      <w:proofErr w:type="spellEnd"/>
      <w:r>
        <w:t xml:space="preserve">, </w:t>
      </w:r>
      <w:proofErr w:type="spellStart"/>
      <w:r>
        <w:t>Н.Я</w:t>
      </w:r>
      <w:proofErr w:type="spellEnd"/>
      <w:r>
        <w:t xml:space="preserve">. </w:t>
      </w:r>
      <w:proofErr w:type="spellStart"/>
      <w:r>
        <w:t>Сокровольська</w:t>
      </w:r>
      <w:proofErr w:type="spellEnd"/>
      <w:r>
        <w:t xml:space="preserve">, </w:t>
      </w:r>
      <w:proofErr w:type="spellStart"/>
      <w:r>
        <w:t>Е.О</w:t>
      </w:r>
      <w:proofErr w:type="spellEnd"/>
      <w:r>
        <w:t xml:space="preserve">. </w:t>
      </w:r>
      <w:proofErr w:type="spellStart"/>
      <w:r>
        <w:t>Юрій</w:t>
      </w:r>
      <w:proofErr w:type="spellEnd"/>
      <w:r>
        <w:t xml:space="preserve">. </w:t>
      </w:r>
      <w:proofErr w:type="spellStart"/>
      <w:r>
        <w:t>Чернівці</w:t>
      </w:r>
      <w:proofErr w:type="spellEnd"/>
      <w:r>
        <w:t>, 2019. 182 с.</w:t>
      </w:r>
    </w:p>
    <w:p w14:paraId="3DA23CEF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40" w:name="_heading=h.1mrcu09" w:colFirst="0" w:colLast="0"/>
      <w:bookmarkEnd w:id="40"/>
      <w:proofErr w:type="spellStart"/>
      <w:r>
        <w:lastRenderedPageBreak/>
        <w:t>Харазішвілі</w:t>
      </w:r>
      <w:proofErr w:type="spellEnd"/>
      <w:r>
        <w:t xml:space="preserve"> </w:t>
      </w:r>
      <w:proofErr w:type="spellStart"/>
      <w:r>
        <w:t>Ю.М</w:t>
      </w:r>
      <w:proofErr w:type="spellEnd"/>
      <w:r>
        <w:t xml:space="preserve">. Системна </w:t>
      </w:r>
      <w:proofErr w:type="spellStart"/>
      <w:r>
        <w:t>безпека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інструментарій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, </w:t>
      </w:r>
      <w:proofErr w:type="spellStart"/>
      <w:r>
        <w:t>резерви</w:t>
      </w:r>
      <w:proofErr w:type="spellEnd"/>
      <w:r>
        <w:t xml:space="preserve"> та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.  </w:t>
      </w:r>
      <w:proofErr w:type="spellStart"/>
      <w:r>
        <w:t>Київ</w:t>
      </w:r>
      <w:proofErr w:type="spellEnd"/>
      <w:r>
        <w:t xml:space="preserve">: НАН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Ін</w:t>
      </w:r>
      <w:proofErr w:type="spellEnd"/>
      <w:r>
        <w:t xml:space="preserve">-т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пром-сті</w:t>
      </w:r>
      <w:proofErr w:type="spellEnd"/>
      <w:r>
        <w:t>, 2019. 304 с.</w:t>
      </w:r>
    </w:p>
    <w:p w14:paraId="14086A61" w14:textId="77777777" w:rsidR="00643B84" w:rsidRDefault="00643B84" w:rsidP="00643B84">
      <w:pPr>
        <w:numPr>
          <w:ilvl w:val="0"/>
          <w:numId w:val="37"/>
        </w:numPr>
        <w:tabs>
          <w:tab w:val="left" w:pos="567"/>
          <w:tab w:val="left" w:pos="709"/>
          <w:tab w:val="left" w:pos="851"/>
          <w:tab w:val="left" w:pos="1701"/>
        </w:tabs>
        <w:ind w:left="0" w:firstLine="510"/>
        <w:jc w:val="both"/>
      </w:pPr>
      <w:bookmarkStart w:id="41" w:name="_heading=h.46r0co2" w:colFirst="0" w:colLast="0"/>
      <w:bookmarkEnd w:id="41"/>
      <w:proofErr w:type="spellStart"/>
      <w:r>
        <w:t>Циркулярна</w:t>
      </w:r>
      <w:proofErr w:type="spellEnd"/>
      <w:r>
        <w:t xml:space="preserve"> </w:t>
      </w:r>
      <w:proofErr w:type="spellStart"/>
      <w:proofErr w:type="gramStart"/>
      <w:r>
        <w:t>економіка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Шевченко Т. І., </w:t>
      </w:r>
      <w:proofErr w:type="spellStart"/>
      <w:r>
        <w:t>Шуптар-Пориваєва</w:t>
      </w:r>
      <w:proofErr w:type="spellEnd"/>
      <w:r>
        <w:t xml:space="preserve"> Н. Й., Губанова О. Р. та </w:t>
      </w:r>
      <w:proofErr w:type="spellStart"/>
      <w:r>
        <w:t>ін</w:t>
      </w:r>
      <w:proofErr w:type="spellEnd"/>
      <w:r>
        <w:t xml:space="preserve">. </w:t>
      </w:r>
      <w:proofErr w:type="spellStart"/>
      <w:proofErr w:type="gramStart"/>
      <w:r>
        <w:t>Суми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Університетська</w:t>
      </w:r>
      <w:proofErr w:type="spellEnd"/>
      <w:r>
        <w:t xml:space="preserve"> книга, 2022. 220 с.</w:t>
      </w:r>
    </w:p>
    <w:p w14:paraId="21E5BEA4" w14:textId="77777777" w:rsidR="00643B84" w:rsidRDefault="00643B84" w:rsidP="00643B84">
      <w:pPr>
        <w:tabs>
          <w:tab w:val="left" w:pos="567"/>
          <w:tab w:val="left" w:pos="709"/>
          <w:tab w:val="left" w:pos="1134"/>
          <w:tab w:val="left" w:pos="1701"/>
        </w:tabs>
        <w:spacing w:line="200" w:lineRule="exact"/>
        <w:ind w:firstLine="510"/>
        <w:jc w:val="center"/>
        <w:rPr>
          <w:b/>
        </w:rPr>
      </w:pPr>
    </w:p>
    <w:p w14:paraId="60B770A4" w14:textId="77777777" w:rsidR="00B06555" w:rsidRPr="00B06555" w:rsidRDefault="00B06555" w:rsidP="00B06555">
      <w:pPr>
        <w:jc w:val="center"/>
        <w:rPr>
          <w:lang w:val="en-US"/>
        </w:rPr>
      </w:pPr>
      <w:proofErr w:type="spellStart"/>
      <w:r w:rsidRPr="00B06555">
        <w:t>Інноваційні</w:t>
      </w:r>
      <w:proofErr w:type="spellEnd"/>
      <w:r w:rsidRPr="00B06555">
        <w:t xml:space="preserve"> </w:t>
      </w:r>
      <w:proofErr w:type="spellStart"/>
      <w:r w:rsidRPr="00B06555">
        <w:t>проєкти</w:t>
      </w:r>
      <w:proofErr w:type="spellEnd"/>
      <w:r w:rsidRPr="00B06555">
        <w:t xml:space="preserve"> в </w:t>
      </w:r>
      <w:proofErr w:type="spellStart"/>
      <w:r w:rsidRPr="00B06555">
        <w:t>сфері</w:t>
      </w:r>
      <w:proofErr w:type="spellEnd"/>
      <w:r w:rsidRPr="00B06555">
        <w:t xml:space="preserve"> </w:t>
      </w:r>
      <w:proofErr w:type="spellStart"/>
      <w:r w:rsidRPr="00B06555">
        <w:t>національної</w:t>
      </w:r>
      <w:proofErr w:type="spellEnd"/>
      <w:r w:rsidRPr="00B06555">
        <w:t xml:space="preserve"> </w:t>
      </w:r>
      <w:proofErr w:type="spellStart"/>
      <w:r w:rsidRPr="00B06555">
        <w:t>безпеки</w:t>
      </w:r>
      <w:proofErr w:type="spellEnd"/>
    </w:p>
    <w:p w14:paraId="33681D0D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Войтович </w:t>
      </w:r>
      <w:proofErr w:type="spellStart"/>
      <w:r w:rsidRPr="00BF2C8B">
        <w:rPr>
          <w:lang w:val="uk-UA"/>
        </w:rPr>
        <w:t>Р.В</w:t>
      </w:r>
      <w:proofErr w:type="spellEnd"/>
      <w:r w:rsidRPr="00BF2C8B">
        <w:rPr>
          <w:lang w:val="uk-UA"/>
        </w:rPr>
        <w:t xml:space="preserve">. Вплив глобалізації на систему державного управління (теоретико-методологічний аналіз): Монографія / За </w:t>
      </w:r>
      <w:proofErr w:type="spellStart"/>
      <w:r w:rsidRPr="00BF2C8B">
        <w:rPr>
          <w:lang w:val="uk-UA"/>
        </w:rPr>
        <w:t>заг</w:t>
      </w:r>
      <w:proofErr w:type="spellEnd"/>
      <w:r w:rsidRPr="00BF2C8B">
        <w:rPr>
          <w:lang w:val="uk-UA"/>
        </w:rPr>
        <w:t xml:space="preserve">. ред. д-ра </w:t>
      </w:r>
      <w:proofErr w:type="spellStart"/>
      <w:r w:rsidRPr="00BF2C8B">
        <w:rPr>
          <w:lang w:val="uk-UA"/>
        </w:rPr>
        <w:t>філос.наук</w:t>
      </w:r>
      <w:proofErr w:type="spellEnd"/>
      <w:r w:rsidRPr="00BF2C8B">
        <w:rPr>
          <w:lang w:val="uk-UA"/>
        </w:rPr>
        <w:t xml:space="preserve">, проф. </w:t>
      </w:r>
      <w:proofErr w:type="spellStart"/>
      <w:r w:rsidRPr="00BF2C8B">
        <w:rPr>
          <w:lang w:val="uk-UA"/>
        </w:rPr>
        <w:t>В.М.Князєва</w:t>
      </w:r>
      <w:proofErr w:type="spellEnd"/>
      <w:r w:rsidRPr="00BF2C8B">
        <w:rPr>
          <w:lang w:val="uk-UA"/>
        </w:rPr>
        <w:t>. К.: Вид-во НАДУ, 2007. 680 с.</w:t>
      </w:r>
    </w:p>
    <w:p w14:paraId="3C2F5470" w14:textId="77777777" w:rsidR="00B06555" w:rsidRPr="00B06555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Державна політика забезпечення національної безпеки України: основні напрямки та особливості здійснення. : монографія / </w:t>
      </w:r>
      <w:proofErr w:type="spellStart"/>
      <w:r w:rsidRPr="00BF2C8B">
        <w:rPr>
          <w:lang w:val="uk-UA"/>
        </w:rPr>
        <w:t>Криштанович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М.Ф</w:t>
      </w:r>
      <w:proofErr w:type="spellEnd"/>
      <w:r w:rsidRPr="00BF2C8B">
        <w:rPr>
          <w:lang w:val="uk-UA"/>
        </w:rPr>
        <w:t xml:space="preserve">., </w:t>
      </w:r>
      <w:proofErr w:type="spellStart"/>
      <w:r w:rsidRPr="00BF2C8B">
        <w:rPr>
          <w:lang w:val="uk-UA"/>
        </w:rPr>
        <w:t>Пушак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Я.Я</w:t>
      </w:r>
      <w:proofErr w:type="spellEnd"/>
      <w:r w:rsidRPr="00BF2C8B">
        <w:rPr>
          <w:lang w:val="uk-UA"/>
        </w:rPr>
        <w:t xml:space="preserve">., </w:t>
      </w:r>
      <w:proofErr w:type="spellStart"/>
      <w:r w:rsidRPr="00BF2C8B">
        <w:rPr>
          <w:lang w:val="uk-UA"/>
        </w:rPr>
        <w:t>Флейчук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М.І</w:t>
      </w:r>
      <w:proofErr w:type="spellEnd"/>
      <w:r w:rsidRPr="00BF2C8B">
        <w:rPr>
          <w:lang w:val="uk-UA"/>
        </w:rPr>
        <w:t xml:space="preserve">., Франчук </w:t>
      </w:r>
      <w:proofErr w:type="spellStart"/>
      <w:r w:rsidRPr="00BF2C8B">
        <w:rPr>
          <w:lang w:val="uk-UA"/>
        </w:rPr>
        <w:t>В.І</w:t>
      </w:r>
      <w:proofErr w:type="spellEnd"/>
      <w:r w:rsidRPr="00BF2C8B">
        <w:rPr>
          <w:lang w:val="uk-UA"/>
        </w:rPr>
        <w:t xml:space="preserve">. – Львів : </w:t>
      </w:r>
      <w:proofErr w:type="spellStart"/>
      <w:r w:rsidRPr="00BF2C8B">
        <w:rPr>
          <w:lang w:val="uk-UA"/>
        </w:rPr>
        <w:t>Сполом</w:t>
      </w:r>
      <w:proofErr w:type="spellEnd"/>
      <w:r w:rsidRPr="00BF2C8B">
        <w:rPr>
          <w:lang w:val="uk-UA"/>
        </w:rPr>
        <w:t>, 2020. – 418 с. URL: http://nbuviap.gov.ua/images/nak_mon_partneriv/Dergavna_polituka_zabezpechenny a_nacionalnoi_bezpeku_Ukrainu.pdf.</w:t>
      </w:r>
    </w:p>
    <w:p w14:paraId="7EC728EC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Євроінтеграційний вектор розвитку та реалізація національних інтересів України : монографія / [Д. В. </w:t>
      </w:r>
      <w:proofErr w:type="spellStart"/>
      <w:r w:rsidRPr="00BF2C8B">
        <w:rPr>
          <w:lang w:val="uk-UA"/>
        </w:rPr>
        <w:t>Карамишев</w:t>
      </w:r>
      <w:proofErr w:type="spellEnd"/>
      <w:r w:rsidRPr="00BF2C8B">
        <w:rPr>
          <w:lang w:val="uk-UA"/>
        </w:rPr>
        <w:t xml:space="preserve">, Н. В. Мирна, Л. Ю. Величко та ін.] ; за </w:t>
      </w:r>
      <w:proofErr w:type="spellStart"/>
      <w:r w:rsidRPr="00BF2C8B">
        <w:rPr>
          <w:lang w:val="uk-UA"/>
        </w:rPr>
        <w:t>заг</w:t>
      </w:r>
      <w:proofErr w:type="spellEnd"/>
      <w:r w:rsidRPr="00BF2C8B">
        <w:rPr>
          <w:lang w:val="uk-UA"/>
        </w:rPr>
        <w:t xml:space="preserve">. ред. </w:t>
      </w:r>
      <w:proofErr w:type="spellStart"/>
      <w:r w:rsidRPr="00BF2C8B">
        <w:rPr>
          <w:lang w:val="uk-UA"/>
        </w:rPr>
        <w:t>д.держ.упр</w:t>
      </w:r>
      <w:proofErr w:type="spellEnd"/>
      <w:r w:rsidRPr="00BF2C8B">
        <w:rPr>
          <w:lang w:val="uk-UA"/>
        </w:rPr>
        <w:t xml:space="preserve">., проф. Д. В. </w:t>
      </w:r>
      <w:proofErr w:type="spellStart"/>
      <w:r w:rsidRPr="00BF2C8B">
        <w:rPr>
          <w:lang w:val="uk-UA"/>
        </w:rPr>
        <w:t>Карамишева</w:t>
      </w:r>
      <w:proofErr w:type="spellEnd"/>
      <w:r w:rsidRPr="00BF2C8B">
        <w:rPr>
          <w:lang w:val="uk-UA"/>
        </w:rPr>
        <w:t xml:space="preserve">. – Х. : Вид-во </w:t>
      </w:r>
      <w:proofErr w:type="spellStart"/>
      <w:r w:rsidRPr="00BF2C8B">
        <w:rPr>
          <w:lang w:val="uk-UA"/>
        </w:rPr>
        <w:t>ХарРІ</w:t>
      </w:r>
      <w:proofErr w:type="spellEnd"/>
      <w:r w:rsidRPr="00BF2C8B">
        <w:rPr>
          <w:lang w:val="uk-UA"/>
        </w:rPr>
        <w:t xml:space="preserve"> НАДУ “Магістр”, 2021. – 204 с.   </w:t>
      </w:r>
      <w:r w:rsidRPr="00B06555">
        <w:rPr>
          <w:lang w:val="uk-UA"/>
        </w:rPr>
        <w:fldChar w:fldCharType="begin"/>
      </w:r>
      <w:r w:rsidRPr="00B06555">
        <w:rPr>
          <w:lang w:val="uk-UA"/>
        </w:rPr>
        <w:instrText>HYPERLINK "https://ipa.karazin.ua/wp-content/themes/education/filesforpages/science/Karamyshev_2021.pdf"</w:instrText>
      </w:r>
      <w:r w:rsidRPr="00B06555">
        <w:rPr>
          <w:lang w:val="uk-UA"/>
        </w:rPr>
      </w:r>
      <w:r w:rsidRPr="00B06555">
        <w:rPr>
          <w:lang w:val="uk-UA"/>
        </w:rPr>
        <w:fldChar w:fldCharType="separate"/>
      </w:r>
      <w:r w:rsidRPr="00B06555">
        <w:t>https://ipa.karazin.ua/wp-content/themes/education/filesforpages/science/Karamyshev_2021.pdf</w:t>
      </w:r>
      <w:r w:rsidRPr="00B06555">
        <w:rPr>
          <w:lang w:val="uk-UA"/>
        </w:rPr>
        <w:fldChar w:fldCharType="end"/>
      </w:r>
    </w:p>
    <w:p w14:paraId="3979D694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Ситник </w:t>
      </w:r>
      <w:proofErr w:type="spellStart"/>
      <w:r w:rsidRPr="00BF2C8B">
        <w:rPr>
          <w:lang w:val="uk-UA"/>
        </w:rPr>
        <w:t>Г.П</w:t>
      </w:r>
      <w:proofErr w:type="spellEnd"/>
      <w:r w:rsidRPr="00BF2C8B">
        <w:rPr>
          <w:lang w:val="uk-UA"/>
        </w:rPr>
        <w:t xml:space="preserve">.  Конкурентоспроможність держави та національна безпека: курс лекцій. К: ТОВ "САК </w:t>
      </w:r>
      <w:proofErr w:type="spellStart"/>
      <w:r w:rsidRPr="00BF2C8B">
        <w:rPr>
          <w:lang w:val="uk-UA"/>
        </w:rPr>
        <w:t>Лтд</w:t>
      </w:r>
      <w:proofErr w:type="spellEnd"/>
      <w:r w:rsidRPr="00BF2C8B">
        <w:rPr>
          <w:lang w:val="uk-UA"/>
        </w:rPr>
        <w:t xml:space="preserve">.",  2023. 86 с. </w:t>
      </w:r>
    </w:p>
    <w:p w14:paraId="1229B486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Губіна </w:t>
      </w:r>
      <w:proofErr w:type="spellStart"/>
      <w:r w:rsidRPr="00BF2C8B">
        <w:rPr>
          <w:lang w:val="uk-UA"/>
        </w:rPr>
        <w:t>В.В</w:t>
      </w:r>
      <w:proofErr w:type="spellEnd"/>
      <w:r w:rsidRPr="00BF2C8B">
        <w:rPr>
          <w:lang w:val="uk-UA"/>
        </w:rPr>
        <w:t xml:space="preserve">. Механізми підвищення конкурентоспроможності підприємств харчової промисловості: [монографія] / </w:t>
      </w:r>
      <w:proofErr w:type="spellStart"/>
      <w:r w:rsidRPr="00BF2C8B">
        <w:rPr>
          <w:lang w:val="uk-UA"/>
        </w:rPr>
        <w:t>В.В</w:t>
      </w:r>
      <w:proofErr w:type="spellEnd"/>
      <w:r w:rsidRPr="00BF2C8B">
        <w:rPr>
          <w:lang w:val="uk-UA"/>
        </w:rPr>
        <w:t xml:space="preserve">. Губіна.-Харків: </w:t>
      </w:r>
      <w:proofErr w:type="spellStart"/>
      <w:r w:rsidRPr="00BF2C8B">
        <w:rPr>
          <w:lang w:val="uk-UA"/>
        </w:rPr>
        <w:t>Панов</w:t>
      </w:r>
      <w:proofErr w:type="spellEnd"/>
      <w:r w:rsidRPr="00BF2C8B">
        <w:rPr>
          <w:lang w:val="uk-UA"/>
        </w:rPr>
        <w:t>, 2015.-</w:t>
      </w:r>
      <w:proofErr w:type="spellStart"/>
      <w:r w:rsidRPr="00BF2C8B">
        <w:rPr>
          <w:lang w:val="uk-UA"/>
        </w:rPr>
        <w:t>204с</w:t>
      </w:r>
      <w:proofErr w:type="spellEnd"/>
      <w:r w:rsidRPr="00BF2C8B">
        <w:rPr>
          <w:lang w:val="uk-UA"/>
        </w:rPr>
        <w:t xml:space="preserve">. </w:t>
      </w:r>
      <w:r w:rsidRPr="00B06555">
        <w:rPr>
          <w:lang w:val="uk-UA"/>
        </w:rPr>
        <w:fldChar w:fldCharType="begin"/>
      </w:r>
      <w:r w:rsidRPr="00B06555">
        <w:rPr>
          <w:lang w:val="uk-UA"/>
        </w:rPr>
        <w:instrText>HYPERLINK "http://www.repository.hneu.edu.ua/jspui/bitstream/123456789/12584/1/Губина%20В.В._Монография.pdf"</w:instrText>
      </w:r>
      <w:r w:rsidRPr="00B06555">
        <w:rPr>
          <w:lang w:val="uk-UA"/>
        </w:rPr>
      </w:r>
      <w:r w:rsidRPr="00B06555">
        <w:rPr>
          <w:lang w:val="uk-UA"/>
        </w:rPr>
        <w:fldChar w:fldCharType="separate"/>
      </w:r>
      <w:r w:rsidRPr="00BF2C8B">
        <w:rPr>
          <w:lang w:val="uk-UA"/>
        </w:rPr>
        <w:t>http://www.repository.hneu.edu.ua/jspui/bitstream/123456789/12584/1/Губина%20В.В._Монография.pdf</w:t>
      </w:r>
      <w:r w:rsidRPr="00B06555">
        <w:rPr>
          <w:lang w:val="uk-UA"/>
        </w:rPr>
        <w:fldChar w:fldCharType="end"/>
      </w:r>
    </w:p>
    <w:p w14:paraId="64FF3A77" w14:textId="2C13B068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proofErr w:type="spellStart"/>
      <w:r w:rsidRPr="00BF2C8B">
        <w:rPr>
          <w:lang w:val="uk-UA"/>
        </w:rPr>
        <w:t>Буняк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Н.М</w:t>
      </w:r>
      <w:proofErr w:type="spellEnd"/>
      <w:r w:rsidRPr="00BF2C8B">
        <w:rPr>
          <w:lang w:val="uk-UA"/>
        </w:rPr>
        <w:t>. Інноваційний менеджмент : конспект лекцій. Луцьк : Волинський національний університет імені Лесі Українки, 2022. 132</w:t>
      </w:r>
      <w:r>
        <w:rPr>
          <w:lang w:val="uk-UA"/>
        </w:rPr>
        <w:t> </w:t>
      </w:r>
      <w:r w:rsidRPr="00BF2C8B">
        <w:rPr>
          <w:lang w:val="uk-UA"/>
        </w:rPr>
        <w:t xml:space="preserve">с.  </w:t>
      </w:r>
      <w:r w:rsidRPr="00B06555">
        <w:rPr>
          <w:lang w:val="uk-UA"/>
        </w:rPr>
        <w:fldChar w:fldCharType="begin"/>
      </w:r>
      <w:r w:rsidRPr="00B06555">
        <w:rPr>
          <w:lang w:val="uk-UA"/>
        </w:rPr>
        <w:instrText>HYPERLINK "https://evnuir.vnu.edu.ua/bitstream/123456789/21323/1/%D0%86%D0%9C_%D0%9A%D0%9B.pdf"</w:instrText>
      </w:r>
      <w:r w:rsidRPr="00B06555">
        <w:rPr>
          <w:lang w:val="uk-UA"/>
        </w:rPr>
      </w:r>
      <w:r w:rsidRPr="00B06555">
        <w:rPr>
          <w:lang w:val="uk-UA"/>
        </w:rPr>
        <w:fldChar w:fldCharType="separate"/>
      </w:r>
      <w:r w:rsidRPr="00B06555">
        <w:t>https://evnuir.vnu.edu.ua/bitstream/123456789/21323/1/%D0%86%D0%9C_%D0%9A%D0%9B.pdf</w:t>
      </w:r>
      <w:r w:rsidRPr="00B06555">
        <w:rPr>
          <w:lang w:val="uk-UA"/>
        </w:rPr>
        <w:fldChar w:fldCharType="end"/>
      </w:r>
    </w:p>
    <w:p w14:paraId="2E72D381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proofErr w:type="spellStart"/>
      <w:r w:rsidRPr="00BF2C8B">
        <w:rPr>
          <w:lang w:val="uk-UA"/>
        </w:rPr>
        <w:t>Терешко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Ю.В</w:t>
      </w:r>
      <w:proofErr w:type="spellEnd"/>
      <w:r w:rsidRPr="00BF2C8B">
        <w:rPr>
          <w:lang w:val="uk-UA"/>
        </w:rPr>
        <w:t xml:space="preserve">. Економічне обґрунтування інноваційних рішень: </w:t>
      </w:r>
      <w:proofErr w:type="spellStart"/>
      <w:r w:rsidRPr="00BF2C8B">
        <w:rPr>
          <w:lang w:val="uk-UA"/>
        </w:rPr>
        <w:t>навч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посіб</w:t>
      </w:r>
      <w:proofErr w:type="spellEnd"/>
      <w:r w:rsidRPr="00BF2C8B">
        <w:rPr>
          <w:lang w:val="uk-UA"/>
        </w:rPr>
        <w:t xml:space="preserve">. / </w:t>
      </w:r>
      <w:proofErr w:type="spellStart"/>
      <w:r w:rsidRPr="00BF2C8B">
        <w:rPr>
          <w:lang w:val="uk-UA"/>
        </w:rPr>
        <w:t>Ю.В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Терешко</w:t>
      </w:r>
      <w:proofErr w:type="spellEnd"/>
      <w:r w:rsidRPr="00BF2C8B">
        <w:rPr>
          <w:lang w:val="uk-UA"/>
        </w:rPr>
        <w:t xml:space="preserve">, </w:t>
      </w:r>
      <w:proofErr w:type="spellStart"/>
      <w:r w:rsidRPr="00BF2C8B">
        <w:rPr>
          <w:lang w:val="uk-UA"/>
        </w:rPr>
        <w:t>А.Д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Петрашевська</w:t>
      </w:r>
      <w:proofErr w:type="spellEnd"/>
      <w:r w:rsidRPr="00BF2C8B">
        <w:rPr>
          <w:lang w:val="uk-UA"/>
        </w:rPr>
        <w:t xml:space="preserve">. Одеса: </w:t>
      </w:r>
      <w:proofErr w:type="spellStart"/>
      <w:r w:rsidRPr="00BF2C8B">
        <w:rPr>
          <w:lang w:val="uk-UA"/>
        </w:rPr>
        <w:t>ОНАЗ</w:t>
      </w:r>
      <w:proofErr w:type="spellEnd"/>
      <w:r w:rsidRPr="00BF2C8B">
        <w:rPr>
          <w:lang w:val="uk-UA"/>
        </w:rPr>
        <w:t>, 2016. 116 с.</w:t>
      </w:r>
    </w:p>
    <w:p w14:paraId="0628C167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Інноваційний потенціал регіонів України в контексті формування стратегій смарт-спеціалізації: наукова доповідь / </w:t>
      </w:r>
      <w:proofErr w:type="spellStart"/>
      <w:r w:rsidRPr="00BF2C8B">
        <w:rPr>
          <w:lang w:val="uk-UA"/>
        </w:rPr>
        <w:t>Лещух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І.В</w:t>
      </w:r>
      <w:proofErr w:type="spellEnd"/>
      <w:r w:rsidRPr="00BF2C8B">
        <w:rPr>
          <w:lang w:val="uk-UA"/>
        </w:rPr>
        <w:t xml:space="preserve">., </w:t>
      </w:r>
      <w:proofErr w:type="spellStart"/>
      <w:r w:rsidRPr="00BF2C8B">
        <w:rPr>
          <w:lang w:val="uk-UA"/>
        </w:rPr>
        <w:t>Патицька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Х.О</w:t>
      </w:r>
      <w:proofErr w:type="spellEnd"/>
      <w:r w:rsidRPr="00BF2C8B">
        <w:rPr>
          <w:lang w:val="uk-UA"/>
        </w:rPr>
        <w:t xml:space="preserve">. / </w:t>
      </w:r>
      <w:proofErr w:type="spellStart"/>
      <w:r w:rsidRPr="00BF2C8B">
        <w:rPr>
          <w:lang w:val="uk-UA"/>
        </w:rPr>
        <w:t>ДУ</w:t>
      </w:r>
      <w:proofErr w:type="spellEnd"/>
      <w:r w:rsidRPr="00BF2C8B">
        <w:rPr>
          <w:lang w:val="uk-UA"/>
        </w:rPr>
        <w:t xml:space="preserve"> «Інститут регіональних досліджень імені М. І. Долішнього </w:t>
      </w:r>
      <w:proofErr w:type="spellStart"/>
      <w:r w:rsidRPr="00BF2C8B">
        <w:rPr>
          <w:lang w:val="uk-UA"/>
        </w:rPr>
        <w:t>НАН</w:t>
      </w:r>
      <w:proofErr w:type="spellEnd"/>
      <w:r w:rsidRPr="00BF2C8B">
        <w:rPr>
          <w:lang w:val="uk-UA"/>
        </w:rPr>
        <w:t xml:space="preserve"> України». Львів. 2020. 99 с. (Серія «Проблеми регіонального розвитку»). URL: http://ird.gov.ua/irdp/p20200043.pdf</w:t>
      </w:r>
    </w:p>
    <w:p w14:paraId="64902F1C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Товарна інноваційна політика промислового підприємства: конспект лекцій [Електронний ресурс] : </w:t>
      </w:r>
      <w:proofErr w:type="spellStart"/>
      <w:r w:rsidRPr="00BF2C8B">
        <w:rPr>
          <w:lang w:val="uk-UA"/>
        </w:rPr>
        <w:t>навч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посіб</w:t>
      </w:r>
      <w:proofErr w:type="spellEnd"/>
      <w:r w:rsidRPr="00BF2C8B">
        <w:rPr>
          <w:lang w:val="uk-UA"/>
        </w:rPr>
        <w:t xml:space="preserve">. для </w:t>
      </w:r>
      <w:proofErr w:type="spellStart"/>
      <w:r w:rsidRPr="00BF2C8B">
        <w:rPr>
          <w:lang w:val="uk-UA"/>
        </w:rPr>
        <w:t>студ</w:t>
      </w:r>
      <w:proofErr w:type="spellEnd"/>
      <w:r w:rsidRPr="00BF2C8B">
        <w:rPr>
          <w:lang w:val="uk-UA"/>
        </w:rPr>
        <w:t xml:space="preserve">. спеціальності 075 «Маркетинг», освітньої програми «Промисловий маркетинг» / КПІ ім. Ігоря Сікорського; уклад.: Н.С. </w:t>
      </w:r>
      <w:proofErr w:type="spellStart"/>
      <w:r w:rsidRPr="00BF2C8B">
        <w:rPr>
          <w:lang w:val="uk-UA"/>
        </w:rPr>
        <w:t>Кубишина</w:t>
      </w:r>
      <w:proofErr w:type="spellEnd"/>
      <w:r w:rsidRPr="00BF2C8B">
        <w:rPr>
          <w:lang w:val="uk-UA"/>
        </w:rPr>
        <w:t xml:space="preserve">, </w:t>
      </w:r>
      <w:proofErr w:type="spellStart"/>
      <w:r w:rsidRPr="00BF2C8B">
        <w:rPr>
          <w:lang w:val="uk-UA"/>
        </w:rPr>
        <w:t>С.О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Солнцев</w:t>
      </w:r>
      <w:proofErr w:type="spellEnd"/>
      <w:r w:rsidRPr="00BF2C8B">
        <w:rPr>
          <w:lang w:val="uk-UA"/>
        </w:rPr>
        <w:t xml:space="preserve"> – Київ : КПІ ім. Ігоря Сікорського, 2023. 100 с. </w:t>
      </w:r>
      <w:r w:rsidRPr="00B06555">
        <w:rPr>
          <w:lang w:val="uk-UA"/>
        </w:rPr>
        <w:fldChar w:fldCharType="begin"/>
      </w:r>
      <w:r w:rsidRPr="00B06555">
        <w:rPr>
          <w:lang w:val="uk-UA"/>
        </w:rPr>
        <w:instrText>HYPERLINK "https://ela.kpi.ua/server/api/core/bitstreams/f4193b95-ead4-4509-89cd-c2d321d379a1/content"</w:instrText>
      </w:r>
      <w:r w:rsidRPr="00B06555">
        <w:rPr>
          <w:lang w:val="uk-UA"/>
        </w:rPr>
      </w:r>
      <w:r w:rsidRPr="00B06555">
        <w:rPr>
          <w:lang w:val="uk-UA"/>
        </w:rPr>
        <w:fldChar w:fldCharType="separate"/>
      </w:r>
      <w:r w:rsidRPr="00B06555">
        <w:t>https://ela.kpi.ua/server/api/core/bitstreams/f4193b95-ead4-4509-89cd-c2d321d379a1/content</w:t>
      </w:r>
      <w:r w:rsidRPr="00B06555">
        <w:rPr>
          <w:lang w:val="uk-UA"/>
        </w:rPr>
        <w:fldChar w:fldCharType="end"/>
      </w:r>
    </w:p>
    <w:p w14:paraId="0A6C22D6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Фінансове забезпечення інноваційного розвитку України [Електронне видання] : монографія / [М. І. Диба, О. М. Юркевич, Т. В. Майорова, І. В. Власова та ін.] ; за ред. </w:t>
      </w:r>
      <w:proofErr w:type="spellStart"/>
      <w:r w:rsidRPr="00BF2C8B">
        <w:rPr>
          <w:lang w:val="uk-UA"/>
        </w:rPr>
        <w:t>д.е.н</w:t>
      </w:r>
      <w:proofErr w:type="spellEnd"/>
      <w:r w:rsidRPr="00BF2C8B">
        <w:rPr>
          <w:lang w:val="uk-UA"/>
        </w:rPr>
        <w:t xml:space="preserve">., проф. М. І. Диби і </w:t>
      </w:r>
      <w:proofErr w:type="spellStart"/>
      <w:r w:rsidRPr="00BF2C8B">
        <w:rPr>
          <w:lang w:val="uk-UA"/>
        </w:rPr>
        <w:t>к.е.н</w:t>
      </w:r>
      <w:proofErr w:type="spellEnd"/>
      <w:r w:rsidRPr="00BF2C8B">
        <w:rPr>
          <w:lang w:val="uk-UA"/>
        </w:rPr>
        <w:t xml:space="preserve">., доц. О. М. Юркевич. К. : </w:t>
      </w:r>
      <w:proofErr w:type="spellStart"/>
      <w:r w:rsidRPr="00BF2C8B">
        <w:rPr>
          <w:lang w:val="uk-UA"/>
        </w:rPr>
        <w:t>КНЕУ</w:t>
      </w:r>
      <w:proofErr w:type="spellEnd"/>
      <w:r w:rsidRPr="00BF2C8B">
        <w:rPr>
          <w:lang w:val="uk-UA"/>
        </w:rPr>
        <w:t>, 2013. 425 с.</w:t>
      </w:r>
    </w:p>
    <w:p w14:paraId="7181212A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Концептуальні засади стратегій інвестиційно-інноваційного розвитку оборонно-промислових комплексів держав. Досвід для України : </w:t>
      </w:r>
      <w:proofErr w:type="spellStart"/>
      <w:r w:rsidRPr="00BF2C8B">
        <w:rPr>
          <w:lang w:val="uk-UA"/>
        </w:rPr>
        <w:t>аналіт</w:t>
      </w:r>
      <w:proofErr w:type="spellEnd"/>
      <w:r w:rsidRPr="00BF2C8B">
        <w:rPr>
          <w:lang w:val="uk-UA"/>
        </w:rPr>
        <w:t xml:space="preserve">. </w:t>
      </w:r>
      <w:proofErr w:type="spellStart"/>
      <w:r w:rsidRPr="00BF2C8B">
        <w:rPr>
          <w:lang w:val="uk-UA"/>
        </w:rPr>
        <w:t>доп</w:t>
      </w:r>
      <w:proofErr w:type="spellEnd"/>
      <w:r w:rsidRPr="00BF2C8B">
        <w:rPr>
          <w:lang w:val="uk-UA"/>
        </w:rPr>
        <w:t xml:space="preserve">. / В. М. </w:t>
      </w:r>
      <w:proofErr w:type="spellStart"/>
      <w:r w:rsidRPr="00BF2C8B">
        <w:rPr>
          <w:lang w:val="uk-UA"/>
        </w:rPr>
        <w:t>Бегма</w:t>
      </w:r>
      <w:proofErr w:type="spellEnd"/>
      <w:r w:rsidRPr="00BF2C8B">
        <w:rPr>
          <w:lang w:val="uk-UA"/>
        </w:rPr>
        <w:t xml:space="preserve">, О. О. </w:t>
      </w:r>
      <w:proofErr w:type="spellStart"/>
      <w:r w:rsidRPr="00BF2C8B">
        <w:rPr>
          <w:lang w:val="uk-UA"/>
        </w:rPr>
        <w:t>Свергунов</w:t>
      </w:r>
      <w:proofErr w:type="spellEnd"/>
      <w:r w:rsidRPr="00BF2C8B">
        <w:rPr>
          <w:lang w:val="uk-UA"/>
        </w:rPr>
        <w:t xml:space="preserve">. – Київ : </w:t>
      </w:r>
      <w:proofErr w:type="spellStart"/>
      <w:r w:rsidRPr="00BF2C8B">
        <w:rPr>
          <w:lang w:val="uk-UA"/>
        </w:rPr>
        <w:t>НІСД</w:t>
      </w:r>
      <w:proofErr w:type="spellEnd"/>
      <w:r w:rsidRPr="00BF2C8B">
        <w:rPr>
          <w:lang w:val="uk-UA"/>
        </w:rPr>
        <w:t xml:space="preserve">, 2019. – 64 с. URL: </w:t>
      </w:r>
      <w:hyperlink r:id="rId15" w:history="1">
        <w:r w:rsidRPr="00BF2C8B">
          <w:rPr>
            <w:lang w:val="uk-UA"/>
          </w:rPr>
          <w:t>https://niss.gov.ua/sites/default/files/2019-07/Dopovid_Begma__druk.pdf</w:t>
        </w:r>
      </w:hyperlink>
    </w:p>
    <w:p w14:paraId="01E235A8" w14:textId="77777777" w:rsidR="00B06555" w:rsidRPr="00BF2C8B" w:rsidRDefault="00B06555" w:rsidP="00B06555">
      <w:pPr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BF2C8B">
        <w:rPr>
          <w:lang w:val="uk-UA"/>
        </w:rPr>
        <w:t xml:space="preserve">Інноваційний потенціал регіонів України в контексті формування стратегій смарт-спеціалізації: наукова доповідь / </w:t>
      </w:r>
      <w:proofErr w:type="spellStart"/>
      <w:r w:rsidRPr="00BF2C8B">
        <w:rPr>
          <w:lang w:val="uk-UA"/>
        </w:rPr>
        <w:t>Лещух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І.В</w:t>
      </w:r>
      <w:proofErr w:type="spellEnd"/>
      <w:r w:rsidRPr="00BF2C8B">
        <w:rPr>
          <w:lang w:val="uk-UA"/>
        </w:rPr>
        <w:t xml:space="preserve">., </w:t>
      </w:r>
      <w:proofErr w:type="spellStart"/>
      <w:r w:rsidRPr="00BF2C8B">
        <w:rPr>
          <w:lang w:val="uk-UA"/>
        </w:rPr>
        <w:t>Патицька</w:t>
      </w:r>
      <w:proofErr w:type="spellEnd"/>
      <w:r w:rsidRPr="00BF2C8B">
        <w:rPr>
          <w:lang w:val="uk-UA"/>
        </w:rPr>
        <w:t xml:space="preserve"> </w:t>
      </w:r>
      <w:proofErr w:type="spellStart"/>
      <w:r w:rsidRPr="00BF2C8B">
        <w:rPr>
          <w:lang w:val="uk-UA"/>
        </w:rPr>
        <w:t>Х.О</w:t>
      </w:r>
      <w:proofErr w:type="spellEnd"/>
      <w:r w:rsidRPr="00BF2C8B">
        <w:rPr>
          <w:lang w:val="uk-UA"/>
        </w:rPr>
        <w:t xml:space="preserve">. / </w:t>
      </w:r>
      <w:proofErr w:type="spellStart"/>
      <w:r w:rsidRPr="00BF2C8B">
        <w:rPr>
          <w:lang w:val="uk-UA"/>
        </w:rPr>
        <w:t>ДУ</w:t>
      </w:r>
      <w:proofErr w:type="spellEnd"/>
      <w:r w:rsidRPr="00BF2C8B">
        <w:rPr>
          <w:lang w:val="uk-UA"/>
        </w:rPr>
        <w:t xml:space="preserve"> «Інститут регіональних досліджень імені М. І. Долішнього </w:t>
      </w:r>
      <w:proofErr w:type="spellStart"/>
      <w:r w:rsidRPr="00BF2C8B">
        <w:rPr>
          <w:lang w:val="uk-UA"/>
        </w:rPr>
        <w:t>НАН</w:t>
      </w:r>
      <w:proofErr w:type="spellEnd"/>
      <w:r w:rsidRPr="00BF2C8B">
        <w:rPr>
          <w:lang w:val="uk-UA"/>
        </w:rPr>
        <w:t xml:space="preserve"> України». Львів. 2020. 99 с. (Серія «Проблеми регіонального розвитку»). URL: </w:t>
      </w:r>
      <w:hyperlink r:id="rId16" w:history="1">
        <w:r w:rsidRPr="00BF2C8B">
          <w:rPr>
            <w:lang w:val="uk-UA"/>
          </w:rPr>
          <w:t>http://ird.gov.ua/irdp/p20200043.pdf</w:t>
        </w:r>
      </w:hyperlink>
    </w:p>
    <w:p w14:paraId="0EBEB4D3" w14:textId="77777777" w:rsidR="00551E44" w:rsidRDefault="00551E44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42779000" w14:textId="77777777" w:rsidR="00B06555" w:rsidRPr="00F124CB" w:rsidRDefault="00B06555" w:rsidP="00B06555">
      <w:pPr>
        <w:pStyle w:val="af2"/>
        <w:ind w:left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lastRenderedPageBreak/>
        <w:t>Продовольча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безпека</w:t>
      </w:r>
      <w:proofErr w:type="spellEnd"/>
    </w:p>
    <w:p w14:paraId="49954A95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r w:rsidRPr="00887468">
        <w:rPr>
          <w:rFonts w:eastAsia="TimesNewRomanPSMT"/>
        </w:rPr>
        <w:t>Рум</w:t>
      </w:r>
      <w:r w:rsidRPr="00887468">
        <w:rPr>
          <w:rFonts w:eastAsia="TimesNewRomanPSMT"/>
          <w:lang w:val="uk-UA"/>
        </w:rPr>
        <w:t>и</w:t>
      </w:r>
      <w:r w:rsidRPr="00887468">
        <w:rPr>
          <w:rFonts w:eastAsia="TimesNewRomanPSMT"/>
        </w:rPr>
        <w:t xml:space="preserve">к </w:t>
      </w:r>
      <w:proofErr w:type="spellStart"/>
      <w:r w:rsidRPr="00887468">
        <w:rPr>
          <w:rFonts w:eastAsia="TimesNewRomanPSMT"/>
        </w:rPr>
        <w:t>І.І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Продовольча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безпека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держави</w:t>
      </w:r>
      <w:proofErr w:type="spellEnd"/>
      <w:r w:rsidRPr="00887468">
        <w:rPr>
          <w:rFonts w:eastAsia="TimesNewRomanPSMT"/>
        </w:rPr>
        <w:t xml:space="preserve">: </w:t>
      </w:r>
      <w:proofErr w:type="spellStart"/>
      <w:r w:rsidRPr="00887468">
        <w:rPr>
          <w:rFonts w:eastAsia="TimesNewRomanPSMT"/>
        </w:rPr>
        <w:t>питання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теорії</w:t>
      </w:r>
      <w:proofErr w:type="spellEnd"/>
      <w:r w:rsidRPr="00887468">
        <w:rPr>
          <w:rFonts w:eastAsia="TimesNewRomanPSMT"/>
        </w:rPr>
        <w:t xml:space="preserve">, </w:t>
      </w:r>
      <w:proofErr w:type="spellStart"/>
      <w:proofErr w:type="gramStart"/>
      <w:r w:rsidRPr="00887468">
        <w:rPr>
          <w:rFonts w:eastAsia="TimesNewRomanPSMT"/>
        </w:rPr>
        <w:t>методології,практики</w:t>
      </w:r>
      <w:proofErr w:type="spellEnd"/>
      <w:proofErr w:type="gramEnd"/>
      <w:r w:rsidRPr="00887468">
        <w:rPr>
          <w:rFonts w:eastAsia="TimesNewRomanPSMT"/>
        </w:rPr>
        <w:t xml:space="preserve">: </w:t>
      </w:r>
      <w:proofErr w:type="spellStart"/>
      <w:r w:rsidRPr="00887468">
        <w:rPr>
          <w:rFonts w:eastAsia="TimesNewRomanPSMT"/>
        </w:rPr>
        <w:t>монографія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Київ</w:t>
      </w:r>
      <w:proofErr w:type="spellEnd"/>
      <w:r w:rsidRPr="00887468">
        <w:rPr>
          <w:rFonts w:eastAsia="TimesNewRomanPSMT"/>
        </w:rPr>
        <w:t xml:space="preserve">: </w:t>
      </w:r>
      <w:proofErr w:type="spellStart"/>
      <w:r w:rsidRPr="00887468">
        <w:rPr>
          <w:rFonts w:eastAsia="TimesNewRomanPSMT"/>
        </w:rPr>
        <w:t>ВНЗ</w:t>
      </w:r>
      <w:proofErr w:type="spellEnd"/>
      <w:r w:rsidRPr="00887468">
        <w:rPr>
          <w:rFonts w:eastAsia="TimesNewRomanPSMT"/>
        </w:rPr>
        <w:t xml:space="preserve"> «</w:t>
      </w:r>
      <w:proofErr w:type="spellStart"/>
      <w:r w:rsidRPr="00887468">
        <w:rPr>
          <w:rFonts w:eastAsia="TimesNewRomanPSMT"/>
        </w:rPr>
        <w:t>Університет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економіки</w:t>
      </w:r>
      <w:proofErr w:type="spellEnd"/>
      <w:r w:rsidRPr="00887468">
        <w:rPr>
          <w:rFonts w:eastAsia="TimesNewRomanPSMT"/>
        </w:rPr>
        <w:t xml:space="preserve"> та права «КРОК». 2020. 420 с.</w:t>
      </w:r>
    </w:p>
    <w:p w14:paraId="7F5B1655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proofErr w:type="spellStart"/>
      <w:r w:rsidRPr="00887468">
        <w:rPr>
          <w:rFonts w:eastAsia="TimesNewRomanPSMT"/>
        </w:rPr>
        <w:t>Проблеми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управління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економічною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безпекою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суб’єктів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господарювання</w:t>
      </w:r>
      <w:proofErr w:type="spellEnd"/>
      <w:r w:rsidRPr="00887468">
        <w:rPr>
          <w:rFonts w:eastAsia="TimesNewRomanPSMT"/>
        </w:rPr>
        <w:t xml:space="preserve">: </w:t>
      </w:r>
      <w:proofErr w:type="spellStart"/>
      <w:r w:rsidRPr="00887468">
        <w:rPr>
          <w:rFonts w:eastAsia="TimesNewRomanPSMT"/>
        </w:rPr>
        <w:t>Монографія</w:t>
      </w:r>
      <w:proofErr w:type="spellEnd"/>
      <w:r w:rsidRPr="00887468">
        <w:rPr>
          <w:rFonts w:eastAsia="TimesNewRomanPSMT"/>
        </w:rPr>
        <w:t xml:space="preserve"> / [</w:t>
      </w:r>
      <w:proofErr w:type="spellStart"/>
      <w:proofErr w:type="gramStart"/>
      <w:r w:rsidRPr="00887468">
        <w:rPr>
          <w:rFonts w:eastAsia="TimesNewRomanPSMT"/>
        </w:rPr>
        <w:t>О.А</w:t>
      </w:r>
      <w:proofErr w:type="spellEnd"/>
      <w:r w:rsidRPr="00887468">
        <w:rPr>
          <w:rFonts w:eastAsia="TimesNewRomanPSMT"/>
        </w:rPr>
        <w:t>.</w:t>
      </w:r>
      <w:proofErr w:type="gramEnd"/>
      <w:r w:rsidRPr="00887468">
        <w:rPr>
          <w:rFonts w:eastAsia="TimesNewRomanPSMT"/>
        </w:rPr>
        <w:t xml:space="preserve"> Кириченко, </w:t>
      </w:r>
      <w:proofErr w:type="spellStart"/>
      <w:proofErr w:type="gramStart"/>
      <w:r w:rsidRPr="00887468">
        <w:rPr>
          <w:rFonts w:eastAsia="TimesNewRomanPSMT"/>
        </w:rPr>
        <w:t>М.П</w:t>
      </w:r>
      <w:proofErr w:type="spellEnd"/>
      <w:r w:rsidRPr="00887468">
        <w:rPr>
          <w:rFonts w:eastAsia="TimesNewRomanPSMT"/>
        </w:rPr>
        <w:t>.</w:t>
      </w:r>
      <w:proofErr w:type="gramEnd"/>
      <w:r w:rsidRPr="00887468">
        <w:rPr>
          <w:rFonts w:eastAsia="TimesNewRomanPSMT"/>
        </w:rPr>
        <w:t xml:space="preserve"> Денисенко, </w:t>
      </w:r>
      <w:proofErr w:type="spellStart"/>
      <w:r w:rsidRPr="00887468">
        <w:rPr>
          <w:rFonts w:eastAsia="TimesNewRomanPSMT"/>
        </w:rPr>
        <w:t>В.С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Сідак</w:t>
      </w:r>
      <w:proofErr w:type="spellEnd"/>
      <w:r w:rsidRPr="00887468">
        <w:rPr>
          <w:rFonts w:eastAsia="TimesNewRomanPSMT"/>
        </w:rPr>
        <w:t xml:space="preserve">, </w:t>
      </w:r>
      <w:proofErr w:type="spellStart"/>
      <w:r w:rsidRPr="00887468">
        <w:rPr>
          <w:rFonts w:eastAsia="TimesNewRomanPSMT"/>
        </w:rPr>
        <w:t>С.М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Лаптєв</w:t>
      </w:r>
      <w:proofErr w:type="spellEnd"/>
      <w:r w:rsidRPr="00887468">
        <w:rPr>
          <w:rFonts w:eastAsia="TimesNewRomanPSMT"/>
        </w:rPr>
        <w:t xml:space="preserve"> та </w:t>
      </w:r>
      <w:proofErr w:type="spellStart"/>
      <w:r w:rsidRPr="00887468">
        <w:rPr>
          <w:rFonts w:eastAsia="TimesNewRomanPSMT"/>
        </w:rPr>
        <w:t>ін</w:t>
      </w:r>
      <w:proofErr w:type="spellEnd"/>
      <w:r w:rsidRPr="00887468">
        <w:rPr>
          <w:rFonts w:eastAsia="TimesNewRomanPSMT"/>
        </w:rPr>
        <w:t xml:space="preserve">.]. </w:t>
      </w:r>
      <w:proofErr w:type="spellStart"/>
      <w:r w:rsidRPr="00887468">
        <w:rPr>
          <w:rFonts w:eastAsia="TimesNewRomanPSMT"/>
        </w:rPr>
        <w:t>Київ</w:t>
      </w:r>
      <w:proofErr w:type="spellEnd"/>
      <w:r w:rsidRPr="00887468">
        <w:rPr>
          <w:rFonts w:eastAsia="TimesNewRomanPSMT"/>
        </w:rPr>
        <w:t xml:space="preserve">: </w:t>
      </w:r>
      <w:proofErr w:type="spellStart"/>
      <w:r w:rsidRPr="00887468">
        <w:rPr>
          <w:rFonts w:eastAsia="TimesNewRomanPSMT"/>
        </w:rPr>
        <w:t>ІМБ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Університету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економіки</w:t>
      </w:r>
      <w:proofErr w:type="spellEnd"/>
      <w:r w:rsidRPr="00887468">
        <w:rPr>
          <w:rFonts w:eastAsia="TimesNewRomanPSMT"/>
        </w:rPr>
        <w:t xml:space="preserve"> та права</w:t>
      </w:r>
      <w:r w:rsidRPr="00887468">
        <w:rPr>
          <w:rFonts w:eastAsia="TimesNewRomanPSMT"/>
          <w:lang w:val="uk-UA"/>
        </w:rPr>
        <w:t xml:space="preserve"> </w:t>
      </w:r>
      <w:r w:rsidRPr="00887468">
        <w:rPr>
          <w:rFonts w:eastAsia="TimesNewRomanPSMT"/>
        </w:rPr>
        <w:t>«КРОК», 2010. 412 с.</w:t>
      </w:r>
    </w:p>
    <w:p w14:paraId="6474C3C5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proofErr w:type="spellStart"/>
      <w:r w:rsidRPr="00887468">
        <w:rPr>
          <w:rFonts w:eastAsia="TimesNewRomanPSMT"/>
        </w:rPr>
        <w:t>Румик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І.І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Понятійні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аспекти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продовольчої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безпеки</w:t>
      </w:r>
      <w:proofErr w:type="spellEnd"/>
      <w:r w:rsidRPr="00887468">
        <w:rPr>
          <w:rFonts w:eastAsia="TimesNewRomanPSMT"/>
        </w:rPr>
        <w:t xml:space="preserve"> як </w:t>
      </w:r>
      <w:proofErr w:type="spellStart"/>
      <w:r w:rsidRPr="00887468">
        <w:rPr>
          <w:rFonts w:eastAsia="TimesNewRomanPSMT"/>
        </w:rPr>
        <w:t>складової</w:t>
      </w:r>
      <w:proofErr w:type="spellEnd"/>
      <w:r w:rsidRPr="00887468">
        <w:rPr>
          <w:rFonts w:eastAsia="TimesNewRomanPSMT"/>
          <w:lang w:val="uk-UA"/>
        </w:rPr>
        <w:t xml:space="preserve"> </w:t>
      </w:r>
      <w:proofErr w:type="spellStart"/>
      <w:r w:rsidRPr="00887468">
        <w:rPr>
          <w:rFonts w:eastAsia="TimesNewRomanPSMT"/>
        </w:rPr>
        <w:t>національної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України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Вчені</w:t>
      </w:r>
      <w:proofErr w:type="spellEnd"/>
      <w:r w:rsidRPr="00887468">
        <w:rPr>
          <w:rFonts w:eastAsia="TimesNewRomanPSMT"/>
        </w:rPr>
        <w:t xml:space="preserve"> записки </w:t>
      </w:r>
      <w:proofErr w:type="spellStart"/>
      <w:r w:rsidRPr="00887468">
        <w:rPr>
          <w:rFonts w:eastAsia="TimesNewRomanPSMT"/>
        </w:rPr>
        <w:t>Університету</w:t>
      </w:r>
      <w:proofErr w:type="spellEnd"/>
      <w:r w:rsidRPr="00887468">
        <w:rPr>
          <w:rFonts w:eastAsia="TimesNewRomanPSMT"/>
        </w:rPr>
        <w:t xml:space="preserve"> «КРОК».</w:t>
      </w:r>
      <w:r w:rsidRPr="00887468">
        <w:rPr>
          <w:rFonts w:eastAsia="TimesNewRomanPSMT"/>
          <w:lang w:val="uk-UA"/>
        </w:rPr>
        <w:t xml:space="preserve"> </w:t>
      </w:r>
      <w:r w:rsidRPr="00887468">
        <w:rPr>
          <w:rFonts w:eastAsia="TimesNewRomanPSMT"/>
        </w:rPr>
        <w:t xml:space="preserve">Вип. 35. </w:t>
      </w:r>
      <w:proofErr w:type="spellStart"/>
      <w:r w:rsidRPr="00887468">
        <w:rPr>
          <w:rFonts w:eastAsia="TimesNewRomanPSMT"/>
        </w:rPr>
        <w:t>Київ</w:t>
      </w:r>
      <w:proofErr w:type="spellEnd"/>
      <w:r w:rsidRPr="00887468">
        <w:rPr>
          <w:rFonts w:eastAsia="TimesNewRomanPSMT"/>
        </w:rPr>
        <w:t xml:space="preserve">. 2014. С. </w:t>
      </w:r>
      <w:proofErr w:type="gramStart"/>
      <w:r w:rsidRPr="00887468">
        <w:rPr>
          <w:rFonts w:eastAsia="TimesNewRomanPSMT"/>
        </w:rPr>
        <w:t>22-32</w:t>
      </w:r>
      <w:proofErr w:type="gramEnd"/>
      <w:r w:rsidRPr="00887468">
        <w:rPr>
          <w:rFonts w:eastAsia="TimesNewRomanPSMT"/>
        </w:rPr>
        <w:t>.</w:t>
      </w:r>
    </w:p>
    <w:p w14:paraId="6E87575F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proofErr w:type="spellStart"/>
      <w:r w:rsidRPr="00887468">
        <w:rPr>
          <w:rFonts w:eastAsia="TimesNewRomanPSMT"/>
        </w:rPr>
        <w:t>Кулінська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А.В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Еволюція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парадигми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національної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економічної</w:t>
      </w:r>
      <w:proofErr w:type="spellEnd"/>
      <w:r w:rsidRPr="00887468">
        <w:rPr>
          <w:rFonts w:eastAsia="TimesNewRomanPSMT"/>
          <w:lang w:val="uk-UA"/>
        </w:rPr>
        <w:t xml:space="preserve"> </w:t>
      </w:r>
      <w:proofErr w:type="spellStart"/>
      <w:r w:rsidRPr="00887468">
        <w:rPr>
          <w:rFonts w:eastAsia="TimesNewRomanPSMT"/>
        </w:rPr>
        <w:t>безпеки</w:t>
      </w:r>
      <w:proofErr w:type="spellEnd"/>
      <w:r w:rsidRPr="00887468">
        <w:rPr>
          <w:rFonts w:eastAsia="TimesNewRomanPSMT"/>
        </w:rPr>
        <w:t xml:space="preserve"> в </w:t>
      </w:r>
      <w:proofErr w:type="spellStart"/>
      <w:r w:rsidRPr="00887468">
        <w:rPr>
          <w:rFonts w:eastAsia="TimesNewRomanPSMT"/>
        </w:rPr>
        <w:t>інтересах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стратегічного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забезпечення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національної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безпеки</w:t>
      </w:r>
      <w:proofErr w:type="spellEnd"/>
      <w:r w:rsidRPr="00887468">
        <w:rPr>
          <w:rFonts w:eastAsia="TimesNewRomanPSMT"/>
          <w:lang w:val="uk-UA"/>
        </w:rPr>
        <w:t xml:space="preserve"> </w:t>
      </w:r>
      <w:proofErr w:type="spellStart"/>
      <w:r w:rsidRPr="00887468">
        <w:rPr>
          <w:rFonts w:eastAsia="TimesNewRomanPSMT"/>
        </w:rPr>
        <w:t>країни</w:t>
      </w:r>
      <w:proofErr w:type="spellEnd"/>
      <w:r w:rsidRPr="00887468">
        <w:rPr>
          <w:rFonts w:eastAsia="TimesNewRomanPSMT"/>
        </w:rPr>
        <w:t xml:space="preserve">. </w:t>
      </w:r>
      <w:proofErr w:type="spellStart"/>
      <w:r w:rsidRPr="00887468">
        <w:rPr>
          <w:rFonts w:eastAsia="TimesNewRomanPSMT"/>
        </w:rPr>
        <w:t>Вісник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соціально-економічних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досліджень</w:t>
      </w:r>
      <w:proofErr w:type="spellEnd"/>
      <w:r w:rsidRPr="00887468">
        <w:rPr>
          <w:rFonts w:eastAsia="TimesNewRomanPSMT"/>
        </w:rPr>
        <w:t>. 2015. Вип. 3 (58).</w:t>
      </w:r>
      <w:r w:rsidRPr="00887468">
        <w:rPr>
          <w:rFonts w:eastAsia="TimesNewRomanPSMT"/>
          <w:lang w:val="uk-UA"/>
        </w:rPr>
        <w:t xml:space="preserve"> </w:t>
      </w:r>
      <w:r w:rsidRPr="00887468">
        <w:rPr>
          <w:rFonts w:eastAsia="TimesNewRomanPSMT"/>
        </w:rPr>
        <w:t xml:space="preserve">С. </w:t>
      </w:r>
      <w:proofErr w:type="gramStart"/>
      <w:r w:rsidRPr="00887468">
        <w:rPr>
          <w:rFonts w:eastAsia="TimesNewRomanPSMT"/>
        </w:rPr>
        <w:t>72-78</w:t>
      </w:r>
      <w:proofErr w:type="gramEnd"/>
      <w:r w:rsidRPr="00887468">
        <w:rPr>
          <w:rFonts w:eastAsia="TimesNewRomanPSMT"/>
        </w:rPr>
        <w:t>.</w:t>
      </w:r>
    </w:p>
    <w:p w14:paraId="592FCC8C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r w:rsidRPr="00887468">
        <w:rPr>
          <w:rFonts w:eastAsia="TimesNewRomanPSMT"/>
        </w:rPr>
        <w:t xml:space="preserve">Про </w:t>
      </w:r>
      <w:proofErr w:type="spellStart"/>
      <w:r w:rsidRPr="00887468">
        <w:rPr>
          <w:rFonts w:eastAsia="TimesNewRomanPSMT"/>
        </w:rPr>
        <w:t>стратегію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національної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безпеки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України</w:t>
      </w:r>
      <w:proofErr w:type="spellEnd"/>
      <w:r w:rsidRPr="00887468">
        <w:rPr>
          <w:rFonts w:eastAsia="TimesNewRomanPSMT"/>
        </w:rPr>
        <w:t>: Указ Президента</w:t>
      </w:r>
      <w:r w:rsidRPr="00887468">
        <w:rPr>
          <w:rFonts w:eastAsia="TimesNewRomanPSMT"/>
          <w:lang w:val="uk-UA"/>
        </w:rPr>
        <w:t xml:space="preserve"> </w:t>
      </w:r>
      <w:proofErr w:type="spellStart"/>
      <w:r w:rsidRPr="00887468">
        <w:rPr>
          <w:rFonts w:eastAsia="TimesNewRomanPSMT"/>
        </w:rPr>
        <w:t>України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від</w:t>
      </w:r>
      <w:proofErr w:type="spellEnd"/>
      <w:r w:rsidRPr="00887468">
        <w:rPr>
          <w:rFonts w:eastAsia="TimesNewRomanPSMT"/>
        </w:rPr>
        <w:t xml:space="preserve"> 26.05.2015 р. № 287/2015. URL: https://zakon.rada.gov.ua/laws/show/287/2015 (дата </w:t>
      </w:r>
      <w:proofErr w:type="spellStart"/>
      <w:r w:rsidRPr="00887468">
        <w:rPr>
          <w:rFonts w:eastAsia="TimesNewRomanPSMT"/>
        </w:rPr>
        <w:t>звернення</w:t>
      </w:r>
      <w:proofErr w:type="spellEnd"/>
      <w:r w:rsidRPr="00887468">
        <w:rPr>
          <w:rFonts w:eastAsia="TimesNewRomanPSMT"/>
        </w:rPr>
        <w:t xml:space="preserve"> 11.03.2020).</w:t>
      </w:r>
    </w:p>
    <w:p w14:paraId="19C70C93" w14:textId="77777777" w:rsidR="00B06555" w:rsidRPr="00887468" w:rsidRDefault="00B06555" w:rsidP="00B06555">
      <w:pPr>
        <w:numPr>
          <w:ilvl w:val="0"/>
          <w:numId w:val="39"/>
        </w:numPr>
        <w:tabs>
          <w:tab w:val="clear" w:pos="720"/>
          <w:tab w:val="num" w:pos="360"/>
          <w:tab w:val="left" w:pos="1134"/>
        </w:tabs>
        <w:ind w:left="0" w:firstLine="851"/>
        <w:jc w:val="both"/>
        <w:rPr>
          <w:rFonts w:eastAsia="TimesNewRomanPSMT"/>
        </w:rPr>
      </w:pPr>
      <w:r w:rsidRPr="00887468">
        <w:rPr>
          <w:rFonts w:eastAsia="TimesNewRomanPSMT"/>
        </w:rPr>
        <w:t xml:space="preserve">Про </w:t>
      </w:r>
      <w:proofErr w:type="spellStart"/>
      <w:r w:rsidRPr="00887468">
        <w:rPr>
          <w:rFonts w:eastAsia="TimesNewRomanPSMT"/>
        </w:rPr>
        <w:t>державну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підтримку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сільського</w:t>
      </w:r>
      <w:proofErr w:type="spellEnd"/>
      <w:r w:rsidRPr="00887468">
        <w:rPr>
          <w:rFonts w:eastAsia="TimesNewRomanPSMT"/>
        </w:rPr>
        <w:t xml:space="preserve"> </w:t>
      </w:r>
      <w:proofErr w:type="spellStart"/>
      <w:r w:rsidRPr="00887468">
        <w:rPr>
          <w:rFonts w:eastAsia="TimesNewRomanPSMT"/>
        </w:rPr>
        <w:t>господарства</w:t>
      </w:r>
      <w:proofErr w:type="spellEnd"/>
      <w:r w:rsidRPr="00887468">
        <w:rPr>
          <w:rFonts w:eastAsia="TimesNewRomanPSMT"/>
        </w:rPr>
        <w:t xml:space="preserve">: Закон </w:t>
      </w:r>
      <w:proofErr w:type="spellStart"/>
      <w:r w:rsidRPr="00887468">
        <w:rPr>
          <w:rFonts w:eastAsia="TimesNewRomanPSMT"/>
        </w:rPr>
        <w:t>Украї</w:t>
      </w:r>
      <w:r w:rsidRPr="00887468">
        <w:rPr>
          <w:rFonts w:eastAsia="TimesNewRomanPSMT"/>
          <w:lang w:val="uk-UA"/>
        </w:rPr>
        <w:t>ни</w:t>
      </w:r>
      <w:proofErr w:type="spellEnd"/>
      <w:r w:rsidRPr="00887468">
        <w:rPr>
          <w:rFonts w:eastAsia="TimesNewRomanPSMT"/>
          <w:lang w:val="uk-UA"/>
        </w:rPr>
        <w:t xml:space="preserve"> </w:t>
      </w:r>
      <w:proofErr w:type="spellStart"/>
      <w:r w:rsidRPr="00887468">
        <w:rPr>
          <w:rFonts w:eastAsia="TimesNewRomanPSMT"/>
        </w:rPr>
        <w:t>вiд</w:t>
      </w:r>
      <w:proofErr w:type="spellEnd"/>
      <w:r w:rsidRPr="00887468">
        <w:rPr>
          <w:rFonts w:eastAsia="TimesNewRomanPSMT"/>
        </w:rPr>
        <w:t xml:space="preserve"> 24.06.2004 р. №1877-IV: за станом на 01.01.2010 р. URL: http://zakon1.rada.gov.ua/cgi-bin/laws/main.cgi?nreg=1877-15</w:t>
      </w:r>
    </w:p>
    <w:p w14:paraId="6023D55A" w14:textId="77777777" w:rsidR="002E0CC6" w:rsidRDefault="002E0CC6" w:rsidP="002E0CC6">
      <w:pPr>
        <w:rPr>
          <w:color w:val="FF0000"/>
          <w:lang w:val="uk-UA"/>
        </w:rPr>
      </w:pPr>
    </w:p>
    <w:p w14:paraId="66E5F5F6" w14:textId="5830B886" w:rsidR="002E0CC6" w:rsidRPr="002E0CC6" w:rsidRDefault="002E0CC6" w:rsidP="002E0CC6">
      <w:pPr>
        <w:jc w:val="center"/>
        <w:rPr>
          <w:lang w:val="en-US"/>
        </w:rPr>
      </w:pPr>
      <w:proofErr w:type="spellStart"/>
      <w:r w:rsidRPr="002E0CC6">
        <w:t>Інфраструктурна</w:t>
      </w:r>
      <w:proofErr w:type="spellEnd"/>
      <w:r w:rsidRPr="002E0CC6">
        <w:t xml:space="preserve"> </w:t>
      </w:r>
      <w:proofErr w:type="spellStart"/>
      <w:r w:rsidRPr="002E0CC6">
        <w:t>безпека</w:t>
      </w:r>
      <w:proofErr w:type="spellEnd"/>
    </w:p>
    <w:p w14:paraId="3DC0EA1A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Азаров С. І., Сидоренко В. Л., Єременко С. А.,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Пруський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А. В., Демків А. М. Захист критичної інфраструктури в умовах надзвичайних ситуацій: монографія; за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ред. П. Б.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Волянського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>. Київ, 2021. 375 с.</w:t>
      </w:r>
    </w:p>
    <w:p w14:paraId="2CE1BD9D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Бобро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Д. Г.,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Іванюта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С. П., Кондратов С. І.,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Суходоля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О. М. Організаційні та правові аспекти забезпечення безпеки і стійкості критичної інфраструктури України: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аналіт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за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ред. О. М. Суходолі. К.: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НІСД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, 2019. 224 с. </w:t>
      </w:r>
    </w:p>
    <w:p w14:paraId="6B340587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Богдан Б. В. Актуальні питання нормативно-правового регулювання захисту критичної інфраструктури в умовах воєнного стану в Україні. </w:t>
      </w:r>
      <w:r w:rsidRPr="0021790F">
        <w:rPr>
          <w:rFonts w:ascii="Times New Roman" w:hAnsi="Times New Roman"/>
          <w:i/>
          <w:sz w:val="24"/>
          <w:szCs w:val="24"/>
          <w:lang w:val="uk-UA"/>
        </w:rPr>
        <w:t>Проблеми сучасних трансформацій. Серія : право, публічне управління та адміністрування</w:t>
      </w:r>
      <w:r w:rsidRPr="0021790F">
        <w:rPr>
          <w:rFonts w:ascii="Times New Roman" w:hAnsi="Times New Roman"/>
          <w:sz w:val="24"/>
          <w:szCs w:val="24"/>
          <w:lang w:val="uk-UA"/>
        </w:rPr>
        <w:t xml:space="preserve">. 2022. № 6. URL: </w:t>
      </w:r>
      <w:hyperlink r:id="rId17" w:history="1"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https://doi.org/10.54929/2786-5746-2022-6-01-09</w:t>
        </w:r>
      </w:hyperlink>
    </w:p>
    <w:p w14:paraId="45C4EF8C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Богуцький П. П. Концептуальні засади права національної безпеки України: монографія. Київ – Одеса: Фенікс, 2020. 376 с. </w:t>
      </w:r>
    </w:p>
    <w:p w14:paraId="2F26B017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Бойко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Пушак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Я.Я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Трушкіна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Н.В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Формування сучасної парадигми інформаційної безпеки національної економіки: теоретичні засади. </w:t>
      </w:r>
      <w:r w:rsidRPr="0021790F">
        <w:rPr>
          <w:rFonts w:ascii="Times New Roman" w:hAnsi="Times New Roman"/>
          <w:i/>
          <w:sz w:val="24"/>
          <w:szCs w:val="24"/>
          <w:lang w:val="uk-UA"/>
        </w:rPr>
        <w:t>Вісник післядипломної освіти. Сер.: Соціальні та поведінкові науки.</w:t>
      </w:r>
      <w:r w:rsidRPr="0021790F">
        <w:rPr>
          <w:rFonts w:ascii="Times New Roman" w:hAnsi="Times New Roman"/>
          <w:sz w:val="24"/>
          <w:szCs w:val="24"/>
          <w:lang w:val="uk-UA"/>
        </w:rPr>
        <w:t xml:space="preserve"> 2022.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>. 22 (51). С. 139-160.</w:t>
      </w:r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URL:</w:t>
      </w:r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8" w:history="1"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https://doi.org/10.32405/2522</w:t>
        </w:r>
        <w:r w:rsidRPr="0021790F">
          <w:rPr>
            <w:rStyle w:val="af"/>
            <w:rFonts w:ascii="Cambria Math" w:hAnsi="Cambria Math" w:cs="Cambria Math"/>
            <w:sz w:val="24"/>
            <w:szCs w:val="24"/>
            <w:lang w:val="uk-UA"/>
          </w:rPr>
          <w:t>‐</w:t>
        </w:r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9931</w:t>
        </w:r>
        <w:r w:rsidRPr="0021790F">
          <w:rPr>
            <w:rStyle w:val="af"/>
            <w:rFonts w:ascii="Cambria Math" w:hAnsi="Cambria Math" w:cs="Cambria Math"/>
            <w:sz w:val="24"/>
            <w:szCs w:val="24"/>
            <w:lang w:val="uk-UA"/>
          </w:rPr>
          <w:t>‐</w:t>
        </w:r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2022</w:t>
        </w:r>
        <w:r w:rsidRPr="0021790F">
          <w:rPr>
            <w:rStyle w:val="af"/>
            <w:rFonts w:ascii="Cambria Math" w:hAnsi="Cambria Math" w:cs="Cambria Math"/>
            <w:sz w:val="24"/>
            <w:szCs w:val="24"/>
            <w:lang w:val="uk-UA"/>
          </w:rPr>
          <w:t>‐</w:t>
        </w:r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22(51)</w:t>
        </w:r>
        <w:r w:rsidRPr="0021790F">
          <w:rPr>
            <w:rStyle w:val="af"/>
            <w:rFonts w:ascii="Cambria Math" w:hAnsi="Cambria Math" w:cs="Cambria Math"/>
            <w:sz w:val="24"/>
            <w:szCs w:val="24"/>
            <w:lang w:val="uk-UA"/>
          </w:rPr>
          <w:t>‐</w:t>
        </w:r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139</w:t>
        </w:r>
        <w:r w:rsidRPr="0021790F">
          <w:rPr>
            <w:rStyle w:val="af"/>
            <w:rFonts w:ascii="Cambria Math" w:hAnsi="Cambria Math" w:cs="Cambria Math"/>
            <w:sz w:val="24"/>
            <w:szCs w:val="24"/>
            <w:lang w:val="uk-UA"/>
          </w:rPr>
          <w:t>‐</w:t>
        </w:r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160</w:t>
        </w:r>
      </w:hyperlink>
      <w:r w:rsidRPr="0021790F">
        <w:rPr>
          <w:rFonts w:ascii="Times New Roman" w:hAnsi="Times New Roman"/>
          <w:sz w:val="24"/>
          <w:szCs w:val="24"/>
          <w:lang w:val="uk-UA"/>
        </w:rPr>
        <w:t>.</w:t>
      </w:r>
    </w:p>
    <w:p w14:paraId="7A3E4136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Style w:val="af"/>
          <w:rFonts w:ascii="Times New Roman" w:hAnsi="Times New Roman"/>
          <w:sz w:val="24"/>
          <w:szCs w:val="24"/>
          <w:lang w:val="uk-UA"/>
        </w:rPr>
      </w:pPr>
      <w:proofErr w:type="spellStart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Братель</w:t>
      </w:r>
      <w:proofErr w:type="spellEnd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С. Досвід зарубіжних країн у сфері забезпечення безпеки об'єктів критичної інфраструктури. </w:t>
      </w:r>
      <w:r w:rsidRPr="0021790F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Південноукраїнський правничий часопис</w:t>
      </w:r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№ 3. 2023. С. 261-265. </w:t>
      </w:r>
      <w:r w:rsidRPr="0021790F">
        <w:fldChar w:fldCharType="begin"/>
      </w:r>
      <w:r w:rsidRPr="0021790F">
        <w:instrText xml:space="preserve"> HYPERLINK "https://dspace.oduvs.edu.ua/handle/123456789/6423" </w:instrText>
      </w:r>
      <w:r w:rsidRPr="0021790F">
        <w:fldChar w:fldCharType="separate"/>
      </w:r>
      <w:r w:rsidRPr="0021790F">
        <w:rPr>
          <w:rStyle w:val="af"/>
          <w:rFonts w:ascii="Times New Roman" w:hAnsi="Times New Roman"/>
          <w:sz w:val="24"/>
          <w:szCs w:val="24"/>
          <w:shd w:val="clear" w:color="auto" w:fill="FFFFFF"/>
          <w:lang w:val="uk-UA"/>
        </w:rPr>
        <w:t>https://dspace.oduvs.edu.ua/handle/123456789/6423</w:t>
      </w:r>
      <w:r w:rsidRPr="0021790F">
        <w:rPr>
          <w:rStyle w:val="af"/>
          <w:rFonts w:ascii="Times New Roman" w:hAnsi="Times New Roman"/>
          <w:sz w:val="24"/>
          <w:szCs w:val="24"/>
          <w:shd w:val="clear" w:color="auto" w:fill="FFFFFF"/>
          <w:lang w:val="uk-UA"/>
        </w:rPr>
        <w:fldChar w:fldCharType="end"/>
      </w:r>
    </w:p>
    <w:p w14:paraId="4158B32C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Глушко </w:t>
      </w:r>
      <w:proofErr w:type="spellStart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А.Д</w:t>
      </w:r>
      <w:proofErr w:type="spellEnd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Оптимізація заборгованості підприємства критичної інфраструктури в аспекті зміцнення фінансово-економічної безпеки. </w:t>
      </w:r>
      <w:r w:rsidRPr="0021790F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Вісник Хмельницького національного університету</w:t>
      </w:r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2023.  № 1 (314).  С. 47-54. </w:t>
      </w:r>
      <w:proofErr w:type="spellStart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DOI</w:t>
      </w:r>
      <w:proofErr w:type="spellEnd"/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19" w:history="1">
        <w:r w:rsidRPr="0021790F">
          <w:rPr>
            <w:rStyle w:val="af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https://doi.org/10.31891/2307-5740-2023-314-1-6</w:t>
        </w:r>
      </w:hyperlink>
    </w:p>
    <w:p w14:paraId="02DE70E3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Державна політика забезпечення національної безпеки України: основні напрямки та особливості здійснення: монографія/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Криштанович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М.Ф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Пушак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Я.Я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Флейчук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М.І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., Франчук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В.І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 xml:space="preserve">. Львів: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Сполом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>, 2020. 418 с.</w:t>
      </w:r>
    </w:p>
    <w:p w14:paraId="2A9D5609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1790F">
        <w:rPr>
          <w:rFonts w:ascii="Times New Roman" w:hAnsi="Times New Roman"/>
          <w:sz w:val="24"/>
          <w:szCs w:val="24"/>
          <w:lang w:val="uk-UA"/>
        </w:rPr>
        <w:t xml:space="preserve">Державна система захисту критичної інфраструктури в системі забезпечення національної безпеки: аналітична доповідь За ред. О. М. Суходолі. Київ: </w:t>
      </w:r>
      <w:proofErr w:type="spellStart"/>
      <w:r w:rsidRPr="0021790F">
        <w:rPr>
          <w:rFonts w:ascii="Times New Roman" w:hAnsi="Times New Roman"/>
          <w:sz w:val="24"/>
          <w:szCs w:val="24"/>
          <w:lang w:val="uk-UA"/>
        </w:rPr>
        <w:t>НІСД</w:t>
      </w:r>
      <w:proofErr w:type="spellEnd"/>
      <w:r w:rsidRPr="0021790F">
        <w:rPr>
          <w:rFonts w:ascii="Times New Roman" w:hAnsi="Times New Roman"/>
          <w:sz w:val="24"/>
          <w:szCs w:val="24"/>
          <w:lang w:val="uk-UA"/>
        </w:rPr>
        <w:t>, 2020. 28 с. URL: </w:t>
      </w:r>
      <w:hyperlink r:id="rId20" w:tgtFrame="_blank" w:history="1">
        <w:r w:rsidRPr="0021790F">
          <w:rPr>
            <w:rFonts w:ascii="Times New Roman" w:hAnsi="Times New Roman"/>
            <w:sz w:val="24"/>
            <w:szCs w:val="24"/>
            <w:lang w:val="uk-UA"/>
          </w:rPr>
          <w:t>https://niss.gov.ua/sites/default/files/2020-08/dopovid-systema-zahystu-krytychnoyi-infrastructury_0.pdf</w:t>
        </w:r>
      </w:hyperlink>
    </w:p>
    <w:p w14:paraId="70FA5922" w14:textId="77777777" w:rsidR="002E0CC6" w:rsidRPr="0021790F" w:rsidRDefault="002E0CC6" w:rsidP="002E0CC6">
      <w:pPr>
        <w:pStyle w:val="af2"/>
        <w:widowControl/>
        <w:numPr>
          <w:ilvl w:val="0"/>
          <w:numId w:val="40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hyperlink r:id="rId21" w:tooltip="Пошук за автором" w:history="1">
        <w:r w:rsidRPr="00577B72">
          <w:rPr>
            <w:rStyle w:val="af"/>
            <w:rFonts w:ascii="Times New Roman" w:hAnsi="Times New Roman"/>
            <w:sz w:val="24"/>
            <w:szCs w:val="24"/>
            <w:lang w:val="uk-UA"/>
          </w:rPr>
          <w:t>Дикий А. П.</w:t>
        </w:r>
      </w:hyperlink>
      <w:r w:rsidRPr="0021790F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> </w:t>
      </w:r>
      <w:r w:rsidRPr="0021790F">
        <w:rPr>
          <w:rFonts w:ascii="Times New Roman" w:hAnsi="Times New Roman"/>
          <w:bCs/>
          <w:sz w:val="24"/>
          <w:szCs w:val="24"/>
          <w:lang w:val="uk-UA"/>
        </w:rPr>
        <w:t>Симптоми проблеми гарантування економічної безпеки держави в контексті запобігання та протидії економічній злочинності</w:t>
      </w:r>
      <w:r w:rsidRPr="0021790F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 xml:space="preserve">. </w:t>
      </w:r>
      <w:r w:rsidRPr="0021790F">
        <w:fldChar w:fldCharType="begin"/>
      </w:r>
      <w:r w:rsidRPr="0021790F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"http://www.irbis-nbuv.gov.ua/cgi-bin/irbis_nbuv/cgiirbis_64.exe?Z21ID=&amp;I21DBN=UJRN&amp;P21DBN=UJRN&amp;S21STN=1&amp;S21REF=10&amp;S21FMT=JUU_all&amp;C21COM=S&amp;S21CNR=20&amp;S21P01=0&amp;S21P02=0&amp;S21P03=IJ=&amp;S21COLORTERMS=1&amp;S21STR=%D0%9614572" \o "Періодичне видання" </w:instrText>
      </w:r>
      <w:r w:rsidRPr="0021790F">
        <w:fldChar w:fldCharType="separate"/>
      </w:r>
      <w:r w:rsidRPr="0021790F">
        <w:rPr>
          <w:rStyle w:val="af"/>
          <w:rFonts w:ascii="Times New Roman" w:hAnsi="Times New Roman"/>
          <w:i/>
          <w:sz w:val="24"/>
          <w:szCs w:val="24"/>
          <w:lang w:val="uk-UA"/>
        </w:rPr>
        <w:t>Бізнес Інформ</w:t>
      </w:r>
      <w:r w:rsidRPr="0021790F">
        <w:rPr>
          <w:rStyle w:val="af"/>
          <w:rFonts w:ascii="Times New Roman" w:hAnsi="Times New Roman"/>
          <w:i/>
          <w:sz w:val="24"/>
          <w:szCs w:val="24"/>
          <w:lang w:val="uk-UA"/>
        </w:rPr>
        <w:fldChar w:fldCharType="end"/>
      </w:r>
      <w:r w:rsidRPr="0021790F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>. 2022.  № 12.- С. 6-16.</w:t>
      </w:r>
      <w:r w:rsidRPr="0021790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URL</w:t>
      </w:r>
      <w:r w:rsidRPr="0021790F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>: </w:t>
      </w:r>
      <w:hyperlink r:id="rId22" w:history="1">
        <w:r w:rsidRPr="0021790F">
          <w:rPr>
            <w:rStyle w:val="af"/>
            <w:rFonts w:ascii="Times New Roman" w:hAnsi="Times New Roman"/>
            <w:sz w:val="24"/>
            <w:szCs w:val="24"/>
            <w:lang w:val="uk-UA"/>
          </w:rPr>
          <w:t>http://nbuv.gov.ua/UJRN/binf_2022_12_2</w:t>
        </w:r>
      </w:hyperlink>
    </w:p>
    <w:p w14:paraId="698B98F6" w14:textId="77777777" w:rsidR="00551E44" w:rsidRDefault="00551E44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7FEFE87C" w14:textId="77777777" w:rsidR="002E0CC6" w:rsidRPr="00F124CB" w:rsidRDefault="002E0CC6" w:rsidP="002E0CC6">
      <w:pPr>
        <w:pStyle w:val="af2"/>
        <w:ind w:left="720"/>
        <w:jc w:val="center"/>
        <w:rPr>
          <w:rStyle w:val="FontStyle51"/>
          <w:b w:val="0"/>
          <w:bCs w:val="0"/>
          <w:color w:val="auto"/>
          <w:sz w:val="24"/>
          <w:szCs w:val="24"/>
        </w:rPr>
      </w:pP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lastRenderedPageBreak/>
        <w:t>Інформаційна</w:t>
      </w:r>
      <w:proofErr w:type="spellEnd"/>
      <w:r w:rsidRPr="00551E44">
        <w:rPr>
          <w:rStyle w:val="FontStyle51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1E44">
        <w:rPr>
          <w:rStyle w:val="FontStyle51"/>
          <w:b w:val="0"/>
          <w:bCs w:val="0"/>
          <w:color w:val="auto"/>
          <w:sz w:val="24"/>
          <w:szCs w:val="24"/>
        </w:rPr>
        <w:t>безпека</w:t>
      </w:r>
      <w:proofErr w:type="spellEnd"/>
    </w:p>
    <w:p w14:paraId="6CA71FEC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Бабарикiна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., Горло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., Заболотна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М.Ф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Кiндратець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О.М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Сергiєнко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Т.І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(2022). Державний суверенітет в умовах глобалізації: теорія та практика : монографія. Запоріжжя : Запорізький національний університет, 226 с.</w:t>
      </w:r>
    </w:p>
    <w:p w14:paraId="628085BC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Безпека інформації : конспект лекцій (2021) / укладач О. С.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Кушнерьов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Суми. 99 с.</w:t>
      </w:r>
    </w:p>
    <w:p w14:paraId="779777CD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Валюшко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І.О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Інформаційна безпека України в контексті російсько-українського конфлікту: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…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канд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політ. наук, спеціальність 23.00.04. Миколаїв. 210 с.</w:t>
      </w:r>
    </w:p>
    <w:p w14:paraId="08DBF301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Гребенюк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А.М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., Рибальченко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Л.В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(2020). Основи управління інформаційною безпекою: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посібник.  Дніпро. 144 с.</w:t>
      </w:r>
    </w:p>
    <w:p w14:paraId="790626D5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Гур’єв В. 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Мехед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Д., Ткач Ю., Фірсова І. (2018). Інформаційна безпека держави: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для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спец. 6.170103 «Управління інформаційною безпекою», 125 «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Кібербезпека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». 166 с. http://іr.stu.cn.ua/bitstream/handle/123456789/19246/ Інформ.%20безпека%20держ.%20New%20booklet%201.pdf?sequence=1&amp;isAllowed=y</w:t>
      </w:r>
    </w:p>
    <w:p w14:paraId="7C0C9F6E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Доронін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І.М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(2020). Національна безпека України в інформаційну епоху: теоретико-правове дослідження: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.. д-ра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юрид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наук, спеціальність 12.00.01. Київ. 539 с.</w:t>
      </w:r>
    </w:p>
    <w:p w14:paraId="0B4D2817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Задерейко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О.,  Троянський О.,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Чанишев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Р.,  Дика А. (2022). Концептуальні основи захисту інформаційного суверенітету України : монографія. 220 с. URL: http://dspace.onua.edu.ua/server/api/core/bitstreams/dba680a2-4208-4586-b57a-8a6c45527ffa/content </w:t>
      </w:r>
    </w:p>
    <w:p w14:paraId="2A07A7D7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Захаренко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(2021). Інституційний вимір інформаційної безпеки України: трансформаційні виклики, глобальні контексти, стратегічні орієнтири: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.. д-ра політ. наук, спеціальність 23.00.02. Львів. </w:t>
      </w:r>
    </w:p>
    <w:p w14:paraId="02BEA067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Золотар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О.О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Інформаційна безпека людини: теорія і практика : монографія. Київ : ТОВ «Видавничий дім «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АртЕк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», 2018. 446 с.</w:t>
      </w:r>
    </w:p>
    <w:p w14:paraId="661C32DB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Інформаційна війна і національна безпека : монографія /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Ткачук,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Р.В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Гула,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О.І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 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Сивак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О.М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Щурко,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В.В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Шемчук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Львів: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НАСВ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, 2015. 265 с.</w:t>
      </w:r>
    </w:p>
    <w:p w14:paraId="62D7F88A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Концептуальні основи захисту інформаційного суверенітету України : монографія (2022) / О. В.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Задерейко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, О. В. Троянський, Р. І.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Чанишев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, А. І. Дика. 2-ге вид., перероб. і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Одеса. 220 с.</w:t>
      </w:r>
    </w:p>
    <w:p w14:paraId="1266B614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A1A5C">
        <w:rPr>
          <w:rFonts w:ascii="Times New Roman" w:hAnsi="Times New Roman"/>
          <w:sz w:val="24"/>
          <w:szCs w:val="24"/>
          <w:lang w:val="uk-UA"/>
        </w:rPr>
        <w:t xml:space="preserve">Копійка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М.В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. (2020). Політика інформаційної безпеки у сучасних міжнародних відносинах: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… д-ра філософії, спеціальність 291. Київ. 205 с.</w:t>
      </w:r>
    </w:p>
    <w:p w14:paraId="0963DEFB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Кушакова-Костицька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Н.В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(2018). Право на інформацію в інформаційну епоху (порівняльне дослідження): монографія. Київ: Логос. 271 с.</w:t>
      </w:r>
    </w:p>
    <w:p w14:paraId="576E021F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Любовець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Г., Король В. (2021). Контент негативу. Як захистити себе та країну в умовах тотального інформаційного протистояння : монографія. Київ : Видавничий дім «Києво-Могилянська академія», 2021. 266 с.</w:t>
      </w:r>
    </w:p>
    <w:p w14:paraId="32544F48" w14:textId="77777777" w:rsidR="002E0CC6" w:rsidRPr="00AA1A5C" w:rsidRDefault="002E0CC6" w:rsidP="002E0CC6">
      <w:pPr>
        <w:pStyle w:val="af2"/>
        <w:widowControl/>
        <w:numPr>
          <w:ilvl w:val="0"/>
          <w:numId w:val="4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Мужанова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A1A5C">
        <w:rPr>
          <w:rFonts w:ascii="Times New Roman" w:hAnsi="Times New Roman"/>
          <w:sz w:val="24"/>
          <w:szCs w:val="24"/>
          <w:lang w:val="uk-UA"/>
        </w:rPr>
        <w:t>Т.М</w:t>
      </w:r>
      <w:proofErr w:type="spellEnd"/>
      <w:r w:rsidRPr="00AA1A5C">
        <w:rPr>
          <w:rFonts w:ascii="Times New Roman" w:hAnsi="Times New Roman"/>
          <w:sz w:val="24"/>
          <w:szCs w:val="24"/>
          <w:lang w:val="uk-UA"/>
        </w:rPr>
        <w:t>. (2019). Інформаційна безпека держави: Навчальний посібник. Київ. 131 с.</w:t>
      </w:r>
    </w:p>
    <w:p w14:paraId="387BB83D" w14:textId="77777777" w:rsidR="00551E44" w:rsidRDefault="00551E44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1DD1AE7D" w14:textId="77777777" w:rsidR="009A49B9" w:rsidRPr="009A49B9" w:rsidRDefault="009A49B9" w:rsidP="009A49B9">
      <w:pPr>
        <w:jc w:val="center"/>
        <w:rPr>
          <w:lang w:val="en-US"/>
        </w:rPr>
      </w:pPr>
      <w:proofErr w:type="spellStart"/>
      <w:r w:rsidRPr="009A49B9">
        <w:t>Кадровий</w:t>
      </w:r>
      <w:proofErr w:type="spellEnd"/>
      <w:r w:rsidRPr="009A49B9">
        <w:t xml:space="preserve"> </w:t>
      </w:r>
      <w:proofErr w:type="spellStart"/>
      <w:r w:rsidRPr="009A49B9">
        <w:t>менеджмент</w:t>
      </w:r>
      <w:proofErr w:type="spellEnd"/>
      <w:r w:rsidRPr="009A49B9">
        <w:t xml:space="preserve"> у </w:t>
      </w:r>
      <w:proofErr w:type="spellStart"/>
      <w:r w:rsidRPr="009A49B9">
        <w:t>сфері</w:t>
      </w:r>
      <w:proofErr w:type="spellEnd"/>
      <w:r w:rsidRPr="009A49B9">
        <w:t xml:space="preserve"> </w:t>
      </w:r>
      <w:proofErr w:type="spellStart"/>
      <w:r w:rsidRPr="009A49B9">
        <w:t>національної</w:t>
      </w:r>
      <w:proofErr w:type="spellEnd"/>
      <w:r w:rsidRPr="009A49B9">
        <w:t xml:space="preserve"> </w:t>
      </w:r>
      <w:proofErr w:type="spellStart"/>
      <w:r w:rsidRPr="009A49B9">
        <w:t>безпеки</w:t>
      </w:r>
      <w:proofErr w:type="spellEnd"/>
    </w:p>
    <w:p w14:paraId="3A242CB2" w14:textId="10A62143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Конфліктологія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/ [</w:t>
      </w:r>
      <w:proofErr w:type="spellStart"/>
      <w:r w:rsidRPr="009A49B9">
        <w:rPr>
          <w:rFonts w:ascii="Times New Roman" w:hAnsi="Times New Roman"/>
          <w:sz w:val="24"/>
          <w:szCs w:val="24"/>
        </w:rPr>
        <w:t>Гребеньков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Г.В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9A49B9">
        <w:rPr>
          <w:rFonts w:ascii="Times New Roman" w:hAnsi="Times New Roman"/>
          <w:sz w:val="24"/>
          <w:szCs w:val="24"/>
        </w:rPr>
        <w:t>Ковальова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І.І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9A49B9">
        <w:rPr>
          <w:rFonts w:ascii="Times New Roman" w:hAnsi="Times New Roman"/>
          <w:sz w:val="24"/>
          <w:szCs w:val="24"/>
        </w:rPr>
        <w:t>Красноносов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Ю.М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та </w:t>
      </w:r>
      <w:proofErr w:type="spellStart"/>
      <w:r w:rsidRPr="009A49B9">
        <w:rPr>
          <w:rFonts w:ascii="Times New Roman" w:hAnsi="Times New Roman"/>
          <w:sz w:val="24"/>
          <w:szCs w:val="24"/>
        </w:rPr>
        <w:t>ін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]; </w:t>
      </w:r>
      <w:proofErr w:type="spellStart"/>
      <w:r w:rsidRPr="009A49B9">
        <w:rPr>
          <w:rFonts w:ascii="Times New Roman" w:hAnsi="Times New Roman"/>
          <w:sz w:val="24"/>
          <w:szCs w:val="24"/>
        </w:rPr>
        <w:t>під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ред. </w:t>
      </w:r>
      <w:proofErr w:type="spellStart"/>
      <w:r w:rsidRPr="009A49B9">
        <w:rPr>
          <w:rFonts w:ascii="Times New Roman" w:hAnsi="Times New Roman"/>
          <w:sz w:val="24"/>
          <w:szCs w:val="24"/>
        </w:rPr>
        <w:t>Г.В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Гребенькова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9A49B9">
        <w:rPr>
          <w:rFonts w:ascii="Times New Roman" w:hAnsi="Times New Roman"/>
          <w:sz w:val="24"/>
          <w:szCs w:val="24"/>
        </w:rPr>
        <w:t>Львів</w:t>
      </w:r>
      <w:proofErr w:type="spellEnd"/>
      <w:r w:rsidRPr="009A49B9">
        <w:rPr>
          <w:rFonts w:ascii="Times New Roman" w:hAnsi="Times New Roman"/>
          <w:sz w:val="24"/>
          <w:szCs w:val="24"/>
        </w:rPr>
        <w:t>: «</w:t>
      </w:r>
      <w:proofErr w:type="spellStart"/>
      <w:r w:rsidRPr="009A49B9">
        <w:rPr>
          <w:rFonts w:ascii="Times New Roman" w:hAnsi="Times New Roman"/>
          <w:sz w:val="24"/>
          <w:szCs w:val="24"/>
        </w:rPr>
        <w:t>Магнолія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2006», 2011. – 229 с. </w:t>
      </w:r>
    </w:p>
    <w:p w14:paraId="18D3880D" w14:textId="610B7C22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Костенко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А. В. </w:t>
      </w:r>
      <w:proofErr w:type="spellStart"/>
      <w:r w:rsidRPr="009A49B9">
        <w:rPr>
          <w:rFonts w:ascii="Times New Roman" w:hAnsi="Times New Roman"/>
          <w:sz w:val="24"/>
          <w:szCs w:val="24"/>
        </w:rPr>
        <w:t>Кібербезпека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A49B9">
        <w:rPr>
          <w:rFonts w:ascii="Times New Roman" w:hAnsi="Times New Roman"/>
          <w:sz w:val="24"/>
          <w:szCs w:val="24"/>
        </w:rPr>
        <w:t>сфері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персоналом: </w:t>
      </w:r>
      <w:proofErr w:type="spellStart"/>
      <w:r w:rsidRPr="009A49B9">
        <w:rPr>
          <w:rFonts w:ascii="Times New Roman" w:hAnsi="Times New Roman"/>
          <w:sz w:val="24"/>
          <w:szCs w:val="24"/>
        </w:rPr>
        <w:t>виклики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A49B9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Острог: </w:t>
      </w:r>
      <w:proofErr w:type="spellStart"/>
      <w:r w:rsidRPr="009A49B9">
        <w:rPr>
          <w:rFonts w:ascii="Times New Roman" w:hAnsi="Times New Roman"/>
          <w:sz w:val="24"/>
          <w:szCs w:val="24"/>
        </w:rPr>
        <w:t>Острозька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академія</w:t>
      </w:r>
      <w:proofErr w:type="spellEnd"/>
      <w:r w:rsidRPr="009A49B9">
        <w:rPr>
          <w:rFonts w:ascii="Times New Roman" w:hAnsi="Times New Roman"/>
          <w:sz w:val="24"/>
          <w:szCs w:val="24"/>
        </w:rPr>
        <w:t>. 2022. 560 с.</w:t>
      </w:r>
    </w:p>
    <w:p w14:paraId="061716F8" w14:textId="053F1B6B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Кузнєцов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В. М. </w:t>
      </w:r>
      <w:proofErr w:type="spellStart"/>
      <w:r w:rsidRPr="009A49B9">
        <w:rPr>
          <w:rFonts w:ascii="Times New Roman" w:hAnsi="Times New Roman"/>
          <w:sz w:val="24"/>
          <w:szCs w:val="24"/>
        </w:rPr>
        <w:t>Конфлікти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A49B9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органах: причини та шляхи </w:t>
      </w:r>
      <w:proofErr w:type="spellStart"/>
      <w:r w:rsidRPr="009A49B9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Львів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Видавництво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Львівської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політехніки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2020. </w:t>
      </w:r>
      <w:proofErr w:type="spellStart"/>
      <w:r w:rsidRPr="009A49B9">
        <w:rPr>
          <w:rFonts w:ascii="Times New Roman" w:hAnsi="Times New Roman"/>
          <w:sz w:val="24"/>
          <w:szCs w:val="24"/>
        </w:rPr>
        <w:t>с.159</w:t>
      </w:r>
      <w:proofErr w:type="spellEnd"/>
      <w:r w:rsidRPr="009A49B9">
        <w:rPr>
          <w:rFonts w:ascii="Times New Roman" w:hAnsi="Times New Roman"/>
          <w:sz w:val="24"/>
          <w:szCs w:val="24"/>
        </w:rPr>
        <w:t>-171.</w:t>
      </w:r>
    </w:p>
    <w:p w14:paraId="3ED8DD12" w14:textId="668130EF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Кузнєцова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9A49B9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сучасного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HR-</w:t>
      </w:r>
      <w:proofErr w:type="spellStart"/>
      <w:r w:rsidRPr="009A49B9">
        <w:rPr>
          <w:rFonts w:ascii="Times New Roman" w:hAnsi="Times New Roman"/>
          <w:sz w:val="24"/>
          <w:szCs w:val="24"/>
        </w:rPr>
        <w:t>менеджера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нові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виклики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та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Журнал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наук</w:t>
      </w:r>
      <w:proofErr w:type="spellEnd"/>
      <w:r w:rsidRPr="009A49B9">
        <w:rPr>
          <w:rFonts w:ascii="Times New Roman" w:hAnsi="Times New Roman"/>
          <w:sz w:val="24"/>
          <w:szCs w:val="24"/>
        </w:rPr>
        <w:t>, 12(3), 2019. с. 45-53.</w:t>
      </w:r>
    </w:p>
    <w:p w14:paraId="20A5BF20" w14:textId="521E110E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Левченко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Ю. А.  </w:t>
      </w:r>
      <w:proofErr w:type="spellStart"/>
      <w:r w:rsidRPr="009A49B9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великих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даних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управлінні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персоналом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органів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Управлінські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науки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Випуск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4. 2023. с. 34-41.</w:t>
      </w:r>
    </w:p>
    <w:p w14:paraId="11A20253" w14:textId="13878C4D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Левченко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, С. М. </w:t>
      </w:r>
      <w:proofErr w:type="spellStart"/>
      <w:r w:rsidRPr="009A49B9">
        <w:rPr>
          <w:rFonts w:ascii="Times New Roman" w:hAnsi="Times New Roman"/>
          <w:sz w:val="24"/>
          <w:szCs w:val="24"/>
        </w:rPr>
        <w:t>Специфіка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кадрового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менеджменту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A49B9">
        <w:rPr>
          <w:rFonts w:ascii="Times New Roman" w:hAnsi="Times New Roman"/>
          <w:sz w:val="24"/>
          <w:szCs w:val="24"/>
        </w:rPr>
        <w:t>військових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умовах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Журнал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військової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освіти</w:t>
      </w:r>
      <w:proofErr w:type="spellEnd"/>
      <w:r w:rsidRPr="009A49B9">
        <w:rPr>
          <w:rFonts w:ascii="Times New Roman" w:hAnsi="Times New Roman"/>
          <w:sz w:val="24"/>
          <w:szCs w:val="24"/>
        </w:rPr>
        <w:t>, 3(2), 2022. с. 45-53.</w:t>
      </w:r>
    </w:p>
    <w:p w14:paraId="0F3FD983" w14:textId="211088DE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lastRenderedPageBreak/>
        <w:t>Ложкін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Г.В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Психологія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конфлікту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теорія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A49B9">
        <w:rPr>
          <w:rFonts w:ascii="Times New Roman" w:hAnsi="Times New Roman"/>
          <w:sz w:val="24"/>
          <w:szCs w:val="24"/>
        </w:rPr>
        <w:t>сучасна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практика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навч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посіб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/ </w:t>
      </w:r>
      <w:proofErr w:type="spellStart"/>
      <w:r w:rsidRPr="009A49B9">
        <w:rPr>
          <w:rFonts w:ascii="Times New Roman" w:hAnsi="Times New Roman"/>
          <w:sz w:val="24"/>
          <w:szCs w:val="24"/>
        </w:rPr>
        <w:t>Г.В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Ложкін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49B9">
        <w:rPr>
          <w:rFonts w:ascii="Times New Roman" w:hAnsi="Times New Roman"/>
          <w:sz w:val="24"/>
          <w:szCs w:val="24"/>
        </w:rPr>
        <w:t>Н.І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Пов’якель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9A49B9">
        <w:rPr>
          <w:rFonts w:ascii="Times New Roman" w:hAnsi="Times New Roman"/>
          <w:sz w:val="24"/>
          <w:szCs w:val="24"/>
        </w:rPr>
        <w:t>ВД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A49B9">
        <w:rPr>
          <w:rFonts w:ascii="Times New Roman" w:hAnsi="Times New Roman"/>
          <w:sz w:val="24"/>
          <w:szCs w:val="24"/>
        </w:rPr>
        <w:t>Професіонал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», 2006. – </w:t>
      </w:r>
      <w:proofErr w:type="spellStart"/>
      <w:r w:rsidRPr="009A49B9">
        <w:rPr>
          <w:rFonts w:ascii="Times New Roman" w:hAnsi="Times New Roman"/>
          <w:sz w:val="24"/>
          <w:szCs w:val="24"/>
        </w:rPr>
        <w:t>416с</w:t>
      </w:r>
      <w:proofErr w:type="spellEnd"/>
    </w:p>
    <w:p w14:paraId="1F882246" w14:textId="7611B9C4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Мельник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А.  </w:t>
      </w:r>
      <w:proofErr w:type="spellStart"/>
      <w:r w:rsidRPr="009A49B9">
        <w:rPr>
          <w:rFonts w:ascii="Times New Roman" w:hAnsi="Times New Roman"/>
          <w:sz w:val="24"/>
          <w:szCs w:val="24"/>
        </w:rPr>
        <w:t>Кадрова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A49B9">
        <w:rPr>
          <w:rFonts w:ascii="Times New Roman" w:hAnsi="Times New Roman"/>
          <w:sz w:val="24"/>
          <w:szCs w:val="24"/>
        </w:rPr>
        <w:t>системі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безпеки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A49B9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Київ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49B9">
        <w:rPr>
          <w:rFonts w:ascii="Times New Roman" w:hAnsi="Times New Roman"/>
          <w:sz w:val="24"/>
          <w:szCs w:val="24"/>
        </w:rPr>
        <w:t>Наукова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думка</w:t>
      </w:r>
      <w:proofErr w:type="spellEnd"/>
      <w:r w:rsidRPr="009A49B9">
        <w:rPr>
          <w:rFonts w:ascii="Times New Roman" w:hAnsi="Times New Roman"/>
          <w:sz w:val="24"/>
          <w:szCs w:val="24"/>
        </w:rPr>
        <w:t>. 2022. 167 с.</w:t>
      </w:r>
    </w:p>
    <w:p w14:paraId="4497AD4C" w14:textId="1CC96AC5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hyperlink r:id="rId23" w:history="1">
        <w:proofErr w:type="spellStart"/>
        <w:r w:rsidRPr="009A49B9">
          <w:rPr>
            <w:rFonts w:ascii="Times New Roman" w:hAnsi="Times New Roman"/>
            <w:sz w:val="24"/>
            <w:szCs w:val="24"/>
          </w:rPr>
          <w:t>Методичні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рекомендації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з 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порядку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планування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добору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підготовки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та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> 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направлення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військовослужбовців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та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> 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працівників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Збройних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Сил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України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для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навчання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за</w:t>
        </w:r>
        <w:proofErr w:type="spellEnd"/>
        <w:r w:rsidRPr="009A49B9">
          <w:rPr>
            <w:rFonts w:ascii="Times New Roman" w:hAnsi="Times New Roman"/>
            <w:sz w:val="24"/>
            <w:szCs w:val="24"/>
          </w:rPr>
          <w:t> </w:t>
        </w:r>
        <w:proofErr w:type="spellStart"/>
        <w:r w:rsidRPr="009A49B9">
          <w:rPr>
            <w:rFonts w:ascii="Times New Roman" w:hAnsi="Times New Roman"/>
            <w:sz w:val="24"/>
            <w:szCs w:val="24"/>
          </w:rPr>
          <w:t>кордоном</w:t>
        </w:r>
        <w:proofErr w:type="spellEnd"/>
      </w:hyperlink>
      <w:r w:rsidRPr="009A49B9">
        <w:rPr>
          <w:rFonts w:ascii="Times New Roman" w:hAnsi="Times New Roman"/>
          <w:sz w:val="24"/>
          <w:szCs w:val="24"/>
        </w:rPr>
        <w:t> </w:t>
      </w:r>
      <w:proofErr w:type="spellStart"/>
      <w:r w:rsidRPr="009A49B9">
        <w:rPr>
          <w:rFonts w:ascii="Times New Roman" w:hAnsi="Times New Roman"/>
          <w:sz w:val="24"/>
          <w:szCs w:val="24"/>
        </w:rPr>
        <w:t>затверджені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директором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Департаменту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кадрової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оборони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від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30.12.2013 </w:t>
      </w:r>
      <w:proofErr w:type="spellStart"/>
      <w:proofErr w:type="gramStart"/>
      <w:r w:rsidRPr="009A49B9">
        <w:rPr>
          <w:rFonts w:ascii="Times New Roman" w:hAnsi="Times New Roman"/>
          <w:sz w:val="24"/>
          <w:szCs w:val="24"/>
        </w:rPr>
        <w:t>інв</w:t>
      </w:r>
      <w:proofErr w:type="spellEnd"/>
      <w:r w:rsidRPr="009A49B9">
        <w:rPr>
          <w:rFonts w:ascii="Times New Roman" w:hAnsi="Times New Roman"/>
          <w:sz w:val="24"/>
          <w:szCs w:val="24"/>
        </w:rPr>
        <w:t>.№</w:t>
      </w:r>
      <w:proofErr w:type="gramEnd"/>
      <w:r w:rsidRPr="009A49B9">
        <w:rPr>
          <w:rFonts w:ascii="Times New Roman" w:hAnsi="Times New Roman"/>
          <w:sz w:val="24"/>
          <w:szCs w:val="24"/>
        </w:rPr>
        <w:t> 255</w:t>
      </w:r>
    </w:p>
    <w:p w14:paraId="09E01C99" w14:textId="4CF2E1B3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Мотивація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персоналу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як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інструмент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якістю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праці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- </w:t>
      </w:r>
      <w:proofErr w:type="spellStart"/>
      <w:r w:rsidRPr="009A49B9">
        <w:rPr>
          <w:rFonts w:ascii="Times New Roman" w:hAnsi="Times New Roman"/>
          <w:sz w:val="24"/>
          <w:szCs w:val="24"/>
        </w:rPr>
        <w:t>назва</w:t>
      </w:r>
      <w:proofErr w:type="spellEnd"/>
      <w:r w:rsidRPr="009A49B9">
        <w:rPr>
          <w:rFonts w:ascii="Times New Roman" w:hAnsi="Times New Roman"/>
          <w:sz w:val="24"/>
          <w:szCs w:val="24"/>
        </w:rPr>
        <w:t> з </w:t>
      </w:r>
      <w:proofErr w:type="spellStart"/>
      <w:r w:rsidRPr="009A49B9">
        <w:rPr>
          <w:rFonts w:ascii="Times New Roman" w:hAnsi="Times New Roman"/>
          <w:sz w:val="24"/>
          <w:szCs w:val="24"/>
        </w:rPr>
        <w:t>екрану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 URL: </w:t>
      </w:r>
      <w:hyperlink r:id="rId24" w:history="1">
        <w:r w:rsidRPr="009A49B9">
          <w:rPr>
            <w:rFonts w:ascii="Times New Roman" w:hAnsi="Times New Roman"/>
            <w:sz w:val="24"/>
            <w:szCs w:val="24"/>
          </w:rPr>
          <w:t>https://blog.agrokebety.com/motyvatsiya-personalu-yak-instrument-upravlinnya-yakistyu-pratsi</w:t>
        </w:r>
      </w:hyperlink>
    </w:p>
    <w:p w14:paraId="75B5C0D7" w14:textId="346F370C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Мотивація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персоналу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49B9">
        <w:rPr>
          <w:rFonts w:ascii="Times New Roman" w:hAnsi="Times New Roman"/>
          <w:sz w:val="24"/>
          <w:szCs w:val="24"/>
        </w:rPr>
        <w:t>як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інструмент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персоналом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на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публічній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службі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A49B9">
        <w:rPr>
          <w:rFonts w:ascii="Times New Roman" w:hAnsi="Times New Roman"/>
          <w:sz w:val="24"/>
          <w:szCs w:val="24"/>
        </w:rPr>
        <w:t>назва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A49B9">
        <w:rPr>
          <w:rFonts w:ascii="Times New Roman" w:hAnsi="Times New Roman"/>
          <w:sz w:val="24"/>
          <w:szCs w:val="24"/>
        </w:rPr>
        <w:t>екрану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URL: </w:t>
      </w:r>
      <w:hyperlink r:id="rId25" w:history="1">
        <w:r w:rsidRPr="009A49B9">
          <w:rPr>
            <w:rFonts w:ascii="Times New Roman" w:hAnsi="Times New Roman"/>
            <w:sz w:val="24"/>
            <w:szCs w:val="24"/>
          </w:rPr>
          <w:t>https://nads.gov.ua/news/motyvatsiia-personalu-iak-instrument-upravlinnia-personalom-na-publichnii-sluzhbi</w:t>
        </w:r>
      </w:hyperlink>
    </w:p>
    <w:p w14:paraId="58B3FF33" w14:textId="766C5113" w:rsidR="009A49B9" w:rsidRPr="009A49B9" w:rsidRDefault="009A49B9" w:rsidP="002C1B16">
      <w:pPr>
        <w:pStyle w:val="af2"/>
        <w:numPr>
          <w:ilvl w:val="0"/>
          <w:numId w:val="43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49B9">
        <w:rPr>
          <w:rFonts w:ascii="Times New Roman" w:hAnsi="Times New Roman"/>
          <w:sz w:val="24"/>
          <w:szCs w:val="24"/>
        </w:rPr>
        <w:t>Петренко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І.  </w:t>
      </w:r>
      <w:proofErr w:type="spellStart"/>
      <w:r w:rsidRPr="009A49B9">
        <w:rPr>
          <w:rFonts w:ascii="Times New Roman" w:hAnsi="Times New Roman"/>
          <w:sz w:val="24"/>
          <w:szCs w:val="24"/>
        </w:rPr>
        <w:t>Актуальні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аспекти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відбору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A49B9">
        <w:rPr>
          <w:rFonts w:ascii="Times New Roman" w:hAnsi="Times New Roman"/>
          <w:sz w:val="24"/>
          <w:szCs w:val="24"/>
        </w:rPr>
        <w:t>органах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безпеки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49B9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вісник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академії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9B9">
        <w:rPr>
          <w:rFonts w:ascii="Times New Roman" w:hAnsi="Times New Roman"/>
          <w:sz w:val="24"/>
          <w:szCs w:val="24"/>
        </w:rPr>
        <w:t>внутрішніх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 справ, №2. 2021. </w:t>
      </w:r>
      <w:proofErr w:type="spellStart"/>
      <w:r w:rsidRPr="009A49B9">
        <w:rPr>
          <w:rFonts w:ascii="Times New Roman" w:hAnsi="Times New Roman"/>
          <w:sz w:val="24"/>
          <w:szCs w:val="24"/>
        </w:rPr>
        <w:t>с.256</w:t>
      </w:r>
      <w:proofErr w:type="spellEnd"/>
      <w:r w:rsidRPr="009A49B9">
        <w:rPr>
          <w:rFonts w:ascii="Times New Roman" w:hAnsi="Times New Roman"/>
          <w:sz w:val="24"/>
          <w:szCs w:val="24"/>
        </w:rPr>
        <w:t xml:space="preserve">-266. </w:t>
      </w:r>
    </w:p>
    <w:p w14:paraId="2C46C05B" w14:textId="77777777" w:rsidR="00551E44" w:rsidRDefault="00551E44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37189548" w14:textId="77777777" w:rsidR="002C1B16" w:rsidRPr="00F124CB" w:rsidRDefault="002C1B16" w:rsidP="002C1B16">
      <w:pPr>
        <w:pStyle w:val="af2"/>
        <w:ind w:left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1E44">
        <w:rPr>
          <w:rFonts w:ascii="Times New Roman" w:hAnsi="Times New Roman"/>
          <w:sz w:val="24"/>
          <w:szCs w:val="24"/>
        </w:rPr>
        <w:t>Територіальна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оборона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мобілізаційна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підготовка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та</w:t>
      </w:r>
      <w:proofErr w:type="spellEnd"/>
      <w:r w:rsidRPr="00551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E44">
        <w:rPr>
          <w:rFonts w:ascii="Times New Roman" w:hAnsi="Times New Roman"/>
          <w:sz w:val="24"/>
          <w:szCs w:val="24"/>
        </w:rPr>
        <w:t>мобілізація</w:t>
      </w:r>
      <w:proofErr w:type="spellEnd"/>
    </w:p>
    <w:p w14:paraId="6ECE322C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6C1D54">
        <w:rPr>
          <w:snapToGrid w:val="0"/>
          <w:position w:val="-1"/>
        </w:rPr>
        <w:t>Біла</w:t>
      </w:r>
      <w:proofErr w:type="spellEnd"/>
      <w:r w:rsidRPr="006C1D54">
        <w:rPr>
          <w:snapToGrid w:val="0"/>
          <w:position w:val="-1"/>
        </w:rPr>
        <w:t xml:space="preserve"> книга </w:t>
      </w:r>
      <w:proofErr w:type="spellStart"/>
      <w:r w:rsidRPr="006C1D54">
        <w:rPr>
          <w:snapToGrid w:val="0"/>
          <w:position w:val="-1"/>
        </w:rPr>
        <w:t>антитерористичної</w:t>
      </w:r>
      <w:proofErr w:type="spellEnd"/>
      <w:r w:rsidRPr="006C1D54">
        <w:rPr>
          <w:snapToGrid w:val="0"/>
          <w:position w:val="-1"/>
        </w:rPr>
        <w:t xml:space="preserve"> </w:t>
      </w:r>
      <w:proofErr w:type="spellStart"/>
      <w:r w:rsidRPr="006C1D54">
        <w:rPr>
          <w:snapToGrid w:val="0"/>
          <w:position w:val="-1"/>
        </w:rPr>
        <w:t>операції</w:t>
      </w:r>
      <w:proofErr w:type="spellEnd"/>
      <w:r w:rsidRPr="006C1D54">
        <w:rPr>
          <w:snapToGrid w:val="0"/>
          <w:position w:val="-1"/>
        </w:rPr>
        <w:t xml:space="preserve"> на </w:t>
      </w:r>
      <w:proofErr w:type="spellStart"/>
      <w:r w:rsidRPr="006C1D54">
        <w:rPr>
          <w:snapToGrid w:val="0"/>
          <w:position w:val="-1"/>
        </w:rPr>
        <w:t>сході</w:t>
      </w:r>
      <w:proofErr w:type="spellEnd"/>
      <w:r w:rsidRPr="006C1D54">
        <w:rPr>
          <w:snapToGrid w:val="0"/>
          <w:position w:val="-1"/>
        </w:rPr>
        <w:t xml:space="preserve"> </w:t>
      </w:r>
      <w:proofErr w:type="spellStart"/>
      <w:r w:rsidRPr="006C1D54">
        <w:rPr>
          <w:snapToGrid w:val="0"/>
          <w:position w:val="-1"/>
        </w:rPr>
        <w:t>України</w:t>
      </w:r>
      <w:proofErr w:type="spellEnd"/>
      <w:r w:rsidRPr="006C1D54">
        <w:rPr>
          <w:snapToGrid w:val="0"/>
          <w:position w:val="-1"/>
        </w:rPr>
        <w:t xml:space="preserve"> 2014–2016 </w:t>
      </w:r>
      <w:proofErr w:type="spellStart"/>
      <w:r w:rsidRPr="006C1D54">
        <w:rPr>
          <w:snapToGrid w:val="0"/>
          <w:position w:val="-1"/>
        </w:rPr>
        <w:t>pp</w:t>
      </w:r>
      <w:proofErr w:type="spellEnd"/>
      <w:r w:rsidRPr="006C1D54">
        <w:rPr>
          <w:snapToGrid w:val="0"/>
          <w:position w:val="-1"/>
        </w:rPr>
        <w:t xml:space="preserve">. / </w:t>
      </w:r>
      <w:proofErr w:type="spellStart"/>
      <w:r w:rsidRPr="006C1D54">
        <w:rPr>
          <w:snapToGrid w:val="0"/>
          <w:position w:val="-1"/>
        </w:rPr>
        <w:t>І.Руснак</w:t>
      </w:r>
      <w:proofErr w:type="spellEnd"/>
      <w:r w:rsidRPr="006C1D54">
        <w:rPr>
          <w:snapToGrid w:val="0"/>
          <w:position w:val="-1"/>
        </w:rPr>
        <w:t xml:space="preserve"> (</w:t>
      </w:r>
      <w:proofErr w:type="spellStart"/>
      <w:r w:rsidRPr="006C1D54">
        <w:rPr>
          <w:snapToGrid w:val="0"/>
          <w:position w:val="-1"/>
        </w:rPr>
        <w:t>відп</w:t>
      </w:r>
      <w:proofErr w:type="spellEnd"/>
      <w:r w:rsidRPr="006C1D54">
        <w:rPr>
          <w:snapToGrid w:val="0"/>
          <w:position w:val="-1"/>
        </w:rPr>
        <w:t xml:space="preserve">. </w:t>
      </w:r>
      <w:proofErr w:type="spellStart"/>
      <w:r w:rsidRPr="006C1D54">
        <w:rPr>
          <w:snapToGrid w:val="0"/>
          <w:position w:val="-1"/>
        </w:rPr>
        <w:t>ред</w:t>
      </w:r>
      <w:proofErr w:type="spellEnd"/>
      <w:r w:rsidRPr="006C1D54">
        <w:rPr>
          <w:snapToGrid w:val="0"/>
          <w:position w:val="-1"/>
        </w:rPr>
        <w:t xml:space="preserve">). – К., 2017. – </w:t>
      </w:r>
      <w:proofErr w:type="spellStart"/>
      <w:r w:rsidRPr="006C1D54">
        <w:rPr>
          <w:snapToGrid w:val="0"/>
          <w:position w:val="-1"/>
        </w:rPr>
        <w:t>С.9</w:t>
      </w:r>
      <w:proofErr w:type="spellEnd"/>
      <w:r w:rsidRPr="006C1D54">
        <w:rPr>
          <w:snapToGrid w:val="0"/>
          <w:position w:val="-1"/>
        </w:rPr>
        <w:t>.</w:t>
      </w:r>
    </w:p>
    <w:p w14:paraId="7767C7A7" w14:textId="77777777" w:rsidR="002C1B16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ind w:left="0" w:firstLine="567"/>
        <w:jc w:val="both"/>
      </w:pPr>
      <w:r>
        <w:t xml:space="preserve">Василенко В. А. </w:t>
      </w:r>
      <w:proofErr w:type="spellStart"/>
      <w:r>
        <w:t>Російсько-українська</w:t>
      </w:r>
      <w:proofErr w:type="spellEnd"/>
      <w:r>
        <w:t xml:space="preserve"> </w:t>
      </w:r>
      <w:proofErr w:type="spellStart"/>
      <w:r>
        <w:t>війна</w:t>
      </w:r>
      <w:proofErr w:type="spellEnd"/>
      <w:r>
        <w:t xml:space="preserve"> 2014 року: причини, </w:t>
      </w:r>
      <w:proofErr w:type="spellStart"/>
      <w:r>
        <w:t>перебіг</w:t>
      </w:r>
      <w:proofErr w:type="spellEnd"/>
      <w:r>
        <w:t xml:space="preserve"> та </w:t>
      </w:r>
      <w:proofErr w:type="spellStart"/>
      <w:r>
        <w:t>політико-правові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[</w:t>
      </w:r>
      <w:proofErr w:type="spellStart"/>
      <w:r>
        <w:t>Архівовано</w:t>
      </w:r>
      <w:proofErr w:type="spellEnd"/>
      <w:r>
        <w:t xml:space="preserve"> 29 листопада 2014 у </w:t>
      </w:r>
      <w:proofErr w:type="spellStart"/>
      <w:r>
        <w:t>Wayback</w:t>
      </w:r>
      <w:proofErr w:type="spellEnd"/>
      <w:r>
        <w:t xml:space="preserve"> Machine.].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>. 2014. № 42. С. 28–42.</w:t>
      </w:r>
    </w:p>
    <w:p w14:paraId="636353AB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6C1D54">
        <w:rPr>
          <w:shd w:val="clear" w:color="auto" w:fill="FFFFFF"/>
        </w:rPr>
        <w:t>Єфімов</w:t>
      </w:r>
      <w:proofErr w:type="spellEnd"/>
      <w:r w:rsidRPr="006C1D54">
        <w:rPr>
          <w:shd w:val="clear" w:color="auto" w:fill="FFFFFF"/>
        </w:rPr>
        <w:t xml:space="preserve"> Г., </w:t>
      </w:r>
      <w:proofErr w:type="spellStart"/>
      <w:r w:rsidRPr="006C1D54">
        <w:rPr>
          <w:shd w:val="clear" w:color="auto" w:fill="FFFFFF"/>
        </w:rPr>
        <w:t>Музика</w:t>
      </w:r>
      <w:proofErr w:type="spellEnd"/>
      <w:r w:rsidRPr="006C1D54">
        <w:rPr>
          <w:shd w:val="clear" w:color="auto" w:fill="FFFFFF"/>
        </w:rPr>
        <w:t xml:space="preserve"> О., </w:t>
      </w:r>
      <w:proofErr w:type="spellStart"/>
      <w:r w:rsidRPr="006C1D54">
        <w:rPr>
          <w:shd w:val="clear" w:color="auto" w:fill="FFFFFF"/>
        </w:rPr>
        <w:t>В’яткін</w:t>
      </w:r>
      <w:proofErr w:type="spellEnd"/>
      <w:r w:rsidRPr="006C1D54">
        <w:rPr>
          <w:shd w:val="clear" w:color="auto" w:fill="FFFFFF"/>
        </w:rPr>
        <w:t xml:space="preserve"> Ю. Сепаратизм, </w:t>
      </w:r>
      <w:proofErr w:type="spellStart"/>
      <w:r w:rsidRPr="006C1D54">
        <w:rPr>
          <w:shd w:val="clear" w:color="auto" w:fill="FFFFFF"/>
        </w:rPr>
        <w:t>стабілізаційні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дії</w:t>
      </w:r>
      <w:proofErr w:type="spellEnd"/>
      <w:r w:rsidRPr="006C1D54">
        <w:rPr>
          <w:shd w:val="clear" w:color="auto" w:fill="FFFFFF"/>
        </w:rPr>
        <w:t xml:space="preserve">, </w:t>
      </w:r>
      <w:proofErr w:type="spellStart"/>
      <w:r w:rsidRPr="006C1D54">
        <w:rPr>
          <w:shd w:val="clear" w:color="auto" w:fill="FFFFFF"/>
        </w:rPr>
        <w:t>територіальна</w:t>
      </w:r>
      <w:proofErr w:type="spellEnd"/>
      <w:r w:rsidRPr="006C1D54">
        <w:rPr>
          <w:shd w:val="clear" w:color="auto" w:fill="FFFFFF"/>
        </w:rPr>
        <w:t xml:space="preserve"> оборона – </w:t>
      </w:r>
      <w:proofErr w:type="spellStart"/>
      <w:r w:rsidRPr="006C1D54">
        <w:rPr>
          <w:shd w:val="clear" w:color="auto" w:fill="FFFFFF"/>
        </w:rPr>
        <w:t>співвідношення</w:t>
      </w:r>
      <w:proofErr w:type="spellEnd"/>
      <w:r w:rsidRPr="006C1D54">
        <w:rPr>
          <w:shd w:val="clear" w:color="auto" w:fill="FFFFFF"/>
        </w:rPr>
        <w:t xml:space="preserve"> понять, </w:t>
      </w:r>
      <w:proofErr w:type="spellStart"/>
      <w:r w:rsidRPr="006C1D54">
        <w:rPr>
          <w:shd w:val="clear" w:color="auto" w:fill="FFFFFF"/>
        </w:rPr>
        <w:t>історія</w:t>
      </w:r>
      <w:proofErr w:type="spellEnd"/>
      <w:r w:rsidRPr="006C1D54">
        <w:rPr>
          <w:shd w:val="clear" w:color="auto" w:fill="FFFFFF"/>
        </w:rPr>
        <w:t xml:space="preserve"> та </w:t>
      </w:r>
      <w:proofErr w:type="spellStart"/>
      <w:r w:rsidRPr="006C1D54">
        <w:rPr>
          <w:shd w:val="clear" w:color="auto" w:fill="FFFFFF"/>
        </w:rPr>
        <w:t>сучасність</w:t>
      </w:r>
      <w:proofErr w:type="spellEnd"/>
      <w:r w:rsidRPr="006C1D54">
        <w:rPr>
          <w:shd w:val="clear" w:color="auto" w:fill="FFFFFF"/>
        </w:rPr>
        <w:t xml:space="preserve"> // </w:t>
      </w:r>
      <w:proofErr w:type="spellStart"/>
      <w:r w:rsidRPr="006C1D54">
        <w:rPr>
          <w:shd w:val="clear" w:color="auto" w:fill="FFFFFF"/>
        </w:rPr>
        <w:t>Військово-науковий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вісник</w:t>
      </w:r>
      <w:proofErr w:type="spellEnd"/>
      <w:r w:rsidRPr="006C1D54">
        <w:rPr>
          <w:shd w:val="clear" w:color="auto" w:fill="FFFFFF"/>
        </w:rPr>
        <w:t xml:space="preserve">. – 2020. – №34. – </w:t>
      </w:r>
      <w:proofErr w:type="spellStart"/>
      <w:r w:rsidRPr="006C1D54">
        <w:rPr>
          <w:shd w:val="clear" w:color="auto" w:fill="FFFFFF"/>
        </w:rPr>
        <w:t>С.27</w:t>
      </w:r>
      <w:proofErr w:type="spellEnd"/>
      <w:r w:rsidRPr="006C1D54">
        <w:rPr>
          <w:shd w:val="clear" w:color="auto" w:fill="FFFFFF"/>
        </w:rPr>
        <w:t>–41.</w:t>
      </w:r>
      <w:r w:rsidRPr="006C1D54">
        <w:t xml:space="preserve"> </w:t>
      </w:r>
    </w:p>
    <w:p w14:paraId="748DA6A7" w14:textId="77777777" w:rsidR="002C1B16" w:rsidRPr="00BA750B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BA750B">
        <w:rPr>
          <w:rFonts w:hint="eastAsia"/>
        </w:rPr>
        <w:t>Концептуальні</w:t>
      </w:r>
      <w:proofErr w:type="spellEnd"/>
      <w:r w:rsidRPr="00BA750B">
        <w:t xml:space="preserve"> </w:t>
      </w:r>
      <w:r w:rsidRPr="00BA750B">
        <w:rPr>
          <w:rFonts w:hint="eastAsia"/>
        </w:rPr>
        <w:t>засади</w:t>
      </w:r>
      <w:r w:rsidRPr="00BA750B">
        <w:t xml:space="preserve"> </w:t>
      </w:r>
      <w:proofErr w:type="spellStart"/>
      <w:r w:rsidRPr="00BA750B">
        <w:rPr>
          <w:rFonts w:hint="eastAsia"/>
        </w:rPr>
        <w:t>розвитку</w:t>
      </w:r>
      <w:proofErr w:type="spellEnd"/>
      <w:r w:rsidRPr="00BA750B">
        <w:t xml:space="preserve"> </w:t>
      </w:r>
      <w:proofErr w:type="spellStart"/>
      <w:r w:rsidRPr="00BA750B">
        <w:rPr>
          <w:rFonts w:hint="eastAsia"/>
        </w:rPr>
        <w:t>системи</w:t>
      </w:r>
      <w:proofErr w:type="spellEnd"/>
      <w:r w:rsidRPr="00BA750B">
        <w:t xml:space="preserve"> </w:t>
      </w:r>
      <w:proofErr w:type="spellStart"/>
      <w:r w:rsidRPr="00BA750B">
        <w:rPr>
          <w:rFonts w:hint="eastAsia"/>
        </w:rPr>
        <w:t>забезпечення</w:t>
      </w:r>
      <w:proofErr w:type="spellEnd"/>
      <w:r w:rsidRPr="00BA750B">
        <w:t xml:space="preserve"> </w:t>
      </w:r>
      <w:proofErr w:type="spellStart"/>
      <w:r w:rsidRPr="00BA750B">
        <w:rPr>
          <w:rFonts w:hint="eastAsia"/>
        </w:rPr>
        <w:t>національної</w:t>
      </w:r>
      <w:proofErr w:type="spellEnd"/>
      <w:r w:rsidRPr="00BA750B">
        <w:t xml:space="preserve"> </w:t>
      </w:r>
      <w:proofErr w:type="spellStart"/>
      <w:r w:rsidRPr="00BA750B">
        <w:rPr>
          <w:rFonts w:hint="eastAsia"/>
        </w:rPr>
        <w:t>безпеки</w:t>
      </w:r>
      <w:proofErr w:type="spellEnd"/>
      <w:r w:rsidRPr="00BA750B">
        <w:t xml:space="preserve"> </w:t>
      </w:r>
      <w:proofErr w:type="spellStart"/>
      <w:r w:rsidRPr="00BA750B">
        <w:rPr>
          <w:rFonts w:hint="eastAsia"/>
        </w:rPr>
        <w:t>України</w:t>
      </w:r>
      <w:proofErr w:type="spellEnd"/>
      <w:r w:rsidRPr="00BA750B">
        <w:t xml:space="preserve"> : </w:t>
      </w:r>
      <w:proofErr w:type="spellStart"/>
      <w:r w:rsidRPr="00BA750B">
        <w:rPr>
          <w:rFonts w:hint="eastAsia"/>
        </w:rPr>
        <w:t>аналіт</w:t>
      </w:r>
      <w:proofErr w:type="spellEnd"/>
      <w:r w:rsidRPr="00BA750B">
        <w:t xml:space="preserve">. </w:t>
      </w:r>
      <w:r w:rsidRPr="00BA750B">
        <w:rPr>
          <w:rFonts w:hint="eastAsia"/>
        </w:rPr>
        <w:t>доп</w:t>
      </w:r>
      <w:r w:rsidRPr="00BA750B">
        <w:t xml:space="preserve">. / </w:t>
      </w:r>
      <w:r w:rsidRPr="00BA750B">
        <w:rPr>
          <w:rFonts w:hint="eastAsia"/>
        </w:rPr>
        <w:t>О</w:t>
      </w:r>
      <w:r w:rsidRPr="00BA750B">
        <w:t xml:space="preserve">. </w:t>
      </w:r>
      <w:r w:rsidRPr="00BA750B">
        <w:rPr>
          <w:rFonts w:hint="eastAsia"/>
        </w:rPr>
        <w:t>О</w:t>
      </w:r>
      <w:r w:rsidRPr="00BA750B">
        <w:t xml:space="preserve">. </w:t>
      </w:r>
      <w:proofErr w:type="spellStart"/>
      <w:r w:rsidRPr="00BA750B">
        <w:rPr>
          <w:rFonts w:hint="eastAsia"/>
        </w:rPr>
        <w:t>Резнікова</w:t>
      </w:r>
      <w:proofErr w:type="spellEnd"/>
      <w:r w:rsidRPr="00BA750B">
        <w:t xml:space="preserve">, </w:t>
      </w:r>
      <w:r w:rsidRPr="00BA750B">
        <w:rPr>
          <w:rFonts w:hint="eastAsia"/>
        </w:rPr>
        <w:t>В</w:t>
      </w:r>
      <w:r w:rsidRPr="00BA750B">
        <w:t xml:space="preserve">. </w:t>
      </w:r>
      <w:r w:rsidRPr="00BA750B">
        <w:rPr>
          <w:rFonts w:hint="eastAsia"/>
        </w:rPr>
        <w:t>Ю</w:t>
      </w:r>
      <w:r w:rsidRPr="00BA750B">
        <w:t xml:space="preserve">. </w:t>
      </w:r>
      <w:proofErr w:type="spellStart"/>
      <w:r w:rsidRPr="00BA750B">
        <w:rPr>
          <w:rFonts w:hint="eastAsia"/>
        </w:rPr>
        <w:t>Цюкало</w:t>
      </w:r>
      <w:proofErr w:type="spellEnd"/>
      <w:r w:rsidRPr="00BA750B">
        <w:t xml:space="preserve">, </w:t>
      </w:r>
      <w:r w:rsidRPr="00BA750B">
        <w:rPr>
          <w:rFonts w:hint="eastAsia"/>
        </w:rPr>
        <w:t>В</w:t>
      </w:r>
      <w:r w:rsidRPr="00BA750B">
        <w:t xml:space="preserve">. </w:t>
      </w:r>
      <w:r w:rsidRPr="00BA750B">
        <w:rPr>
          <w:rFonts w:hint="eastAsia"/>
        </w:rPr>
        <w:t>О</w:t>
      </w:r>
      <w:r w:rsidRPr="00BA750B">
        <w:t xml:space="preserve">. </w:t>
      </w:r>
      <w:r w:rsidRPr="00BA750B">
        <w:rPr>
          <w:rFonts w:hint="eastAsia"/>
        </w:rPr>
        <w:t>Паливода</w:t>
      </w:r>
      <w:r w:rsidRPr="00BA750B">
        <w:t xml:space="preserve">, </w:t>
      </w:r>
      <w:r w:rsidRPr="00BA750B">
        <w:rPr>
          <w:rFonts w:hint="eastAsia"/>
        </w:rPr>
        <w:t>С</w:t>
      </w:r>
      <w:r w:rsidRPr="00BA750B">
        <w:t xml:space="preserve">. </w:t>
      </w:r>
      <w:r w:rsidRPr="00BA750B">
        <w:rPr>
          <w:rFonts w:hint="eastAsia"/>
        </w:rPr>
        <w:t>В</w:t>
      </w:r>
      <w:r w:rsidRPr="00BA750B">
        <w:t xml:space="preserve">. </w:t>
      </w:r>
      <w:proofErr w:type="spellStart"/>
      <w:r w:rsidRPr="00BA750B">
        <w:rPr>
          <w:rFonts w:hint="eastAsia"/>
        </w:rPr>
        <w:t>Дрьомов</w:t>
      </w:r>
      <w:proofErr w:type="spellEnd"/>
      <w:r w:rsidRPr="00BA750B">
        <w:t xml:space="preserve">, </w:t>
      </w:r>
      <w:r w:rsidRPr="00BA750B">
        <w:rPr>
          <w:rFonts w:hint="eastAsia"/>
        </w:rPr>
        <w:t>С</w:t>
      </w:r>
      <w:r w:rsidRPr="00BA750B">
        <w:t xml:space="preserve">. </w:t>
      </w:r>
      <w:r w:rsidRPr="00BA750B">
        <w:rPr>
          <w:rFonts w:hint="eastAsia"/>
        </w:rPr>
        <w:t>В</w:t>
      </w:r>
      <w:r w:rsidRPr="00BA750B">
        <w:t xml:space="preserve">. </w:t>
      </w:r>
      <w:proofErr w:type="spellStart"/>
      <w:r w:rsidRPr="00BA750B">
        <w:rPr>
          <w:rFonts w:hint="eastAsia"/>
        </w:rPr>
        <w:t>Сьомін</w:t>
      </w:r>
      <w:proofErr w:type="spellEnd"/>
      <w:r w:rsidRPr="00BA750B">
        <w:t xml:space="preserve">. </w:t>
      </w:r>
      <w:r w:rsidRPr="00BA750B">
        <w:rPr>
          <w:rFonts w:hint="eastAsia"/>
        </w:rPr>
        <w:t>–</w:t>
      </w:r>
      <w:r w:rsidRPr="00BA750B">
        <w:t xml:space="preserve"> </w:t>
      </w:r>
      <w:proofErr w:type="gramStart"/>
      <w:r w:rsidRPr="00BA750B">
        <w:rPr>
          <w:rFonts w:hint="eastAsia"/>
        </w:rPr>
        <w:t>К</w:t>
      </w:r>
      <w:r w:rsidRPr="00BA750B">
        <w:t>. :</w:t>
      </w:r>
      <w:proofErr w:type="gramEnd"/>
      <w:r w:rsidRPr="00BA750B">
        <w:t xml:space="preserve"> </w:t>
      </w:r>
      <w:proofErr w:type="spellStart"/>
      <w:r w:rsidRPr="00BA750B">
        <w:rPr>
          <w:rFonts w:hint="eastAsia"/>
        </w:rPr>
        <w:t>НІСД</w:t>
      </w:r>
      <w:proofErr w:type="spellEnd"/>
      <w:r w:rsidRPr="00BA750B">
        <w:t xml:space="preserve">, 2015. </w:t>
      </w:r>
      <w:r w:rsidRPr="00BA750B">
        <w:rPr>
          <w:rFonts w:hint="eastAsia"/>
        </w:rPr>
        <w:t>–</w:t>
      </w:r>
      <w:r w:rsidRPr="00BA750B">
        <w:t xml:space="preserve"> 58 </w:t>
      </w:r>
      <w:r w:rsidRPr="00BA750B">
        <w:rPr>
          <w:rFonts w:hint="eastAsia"/>
        </w:rPr>
        <w:t>с</w:t>
      </w:r>
      <w:r w:rsidRPr="00BA750B">
        <w:t xml:space="preserve">. </w:t>
      </w:r>
    </w:p>
    <w:p w14:paraId="793F4535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Лобко М. </w:t>
      </w:r>
      <w:proofErr w:type="spellStart"/>
      <w:r>
        <w:t>Територіальна</w:t>
      </w:r>
      <w:proofErr w:type="spellEnd"/>
      <w:r>
        <w:t xml:space="preserve"> оборона </w:t>
      </w:r>
      <w:proofErr w:type="spellStart"/>
      <w:r>
        <w:t>України</w:t>
      </w:r>
      <w:proofErr w:type="spellEnd"/>
      <w:r>
        <w:t xml:space="preserve"> як фактор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обороноздатності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// Наука і оборона. – 2018. – №2. – </w:t>
      </w:r>
      <w:proofErr w:type="spellStart"/>
      <w:r>
        <w:t>С.29</w:t>
      </w:r>
      <w:proofErr w:type="spellEnd"/>
      <w:r>
        <w:t xml:space="preserve">–39. </w:t>
      </w:r>
    </w:p>
    <w:p w14:paraId="0B4EFBDE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>
        <w:t>Мобілізація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Юридичні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зібрали</w:t>
      </w:r>
      <w:proofErr w:type="spellEnd"/>
      <w:r>
        <w:t xml:space="preserve"> </w:t>
      </w:r>
      <w:proofErr w:type="spellStart"/>
      <w:r>
        <w:t>правозахисники</w:t>
      </w:r>
      <w:proofErr w:type="spellEnd"/>
      <w:r>
        <w:t xml:space="preserve">. Закон і </w:t>
      </w:r>
      <w:proofErr w:type="spellStart"/>
      <w:r>
        <w:t>бізнес</w:t>
      </w:r>
      <w:proofErr w:type="spellEnd"/>
      <w:r>
        <w:t>. 21.03.2022. URL: https://zib.com.ua/ua/150958.html</w:t>
      </w:r>
    </w:p>
    <w:p w14:paraId="70211FA1" w14:textId="77777777" w:rsidR="002C1B16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ind w:left="0" w:firstLine="567"/>
        <w:jc w:val="both"/>
      </w:pPr>
      <w:proofErr w:type="spellStart"/>
      <w:r>
        <w:t>Савинець</w:t>
      </w:r>
      <w:proofErr w:type="spellEnd"/>
      <w:r>
        <w:t xml:space="preserve"> О. Ю. Теоретико-</w:t>
      </w:r>
      <w:proofErr w:type="spellStart"/>
      <w:r>
        <w:t>правові</w:t>
      </w:r>
      <w:proofErr w:type="spellEnd"/>
      <w:r>
        <w:t xml:space="preserve"> засади </w:t>
      </w:r>
      <w:proofErr w:type="spellStart"/>
      <w:r>
        <w:t>адміністративно</w:t>
      </w:r>
      <w:proofErr w:type="spellEnd"/>
      <w:r>
        <w:t xml:space="preserve">-правового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. Право і </w:t>
      </w:r>
      <w:proofErr w:type="spellStart"/>
      <w:r>
        <w:t>суспільство</w:t>
      </w:r>
      <w:proofErr w:type="spellEnd"/>
      <w:r>
        <w:t>. 2018. № 3. С. 201–209. С. 203.</w:t>
      </w:r>
    </w:p>
    <w:p w14:paraId="41C7553B" w14:textId="77777777" w:rsidR="002C1B16" w:rsidRPr="00BA750B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A750B">
        <w:t xml:space="preserve">Ситник </w:t>
      </w:r>
      <w:proofErr w:type="spellStart"/>
      <w:r w:rsidRPr="00BA750B">
        <w:t>Г.П</w:t>
      </w:r>
      <w:proofErr w:type="spellEnd"/>
      <w:r w:rsidRPr="00BA750B">
        <w:t xml:space="preserve">., Орел </w:t>
      </w:r>
      <w:proofErr w:type="spellStart"/>
      <w:r w:rsidRPr="00BA750B">
        <w:t>М.Г</w:t>
      </w:r>
      <w:proofErr w:type="spellEnd"/>
      <w:r w:rsidRPr="00BA750B">
        <w:t xml:space="preserve">. </w:t>
      </w:r>
      <w:proofErr w:type="spellStart"/>
      <w:r w:rsidRPr="00BA750B">
        <w:t>Основи</w:t>
      </w:r>
      <w:proofErr w:type="spellEnd"/>
      <w:r w:rsidRPr="00BA750B">
        <w:t xml:space="preserve"> </w:t>
      </w:r>
      <w:proofErr w:type="spellStart"/>
      <w:r w:rsidRPr="00BA750B">
        <w:t>стратегічного</w:t>
      </w:r>
      <w:proofErr w:type="spellEnd"/>
      <w:r w:rsidRPr="00BA750B">
        <w:t xml:space="preserve"> </w:t>
      </w:r>
      <w:proofErr w:type="spellStart"/>
      <w:r w:rsidRPr="00BA750B">
        <w:t>планування</w:t>
      </w:r>
      <w:proofErr w:type="spellEnd"/>
      <w:r w:rsidRPr="00BA750B">
        <w:t xml:space="preserve"> </w:t>
      </w:r>
      <w:proofErr w:type="spellStart"/>
      <w:r w:rsidRPr="00BA750B">
        <w:t>національної</w:t>
      </w:r>
      <w:proofErr w:type="spellEnd"/>
      <w:r w:rsidRPr="00BA750B">
        <w:t xml:space="preserve"> </w:t>
      </w:r>
      <w:proofErr w:type="spellStart"/>
      <w:r w:rsidRPr="00BA750B">
        <w:t>безпеки</w:t>
      </w:r>
      <w:proofErr w:type="spellEnd"/>
      <w:r w:rsidRPr="00BA750B">
        <w:t xml:space="preserve">: </w:t>
      </w:r>
      <w:proofErr w:type="spellStart"/>
      <w:r w:rsidRPr="00BA750B">
        <w:t>посібник</w:t>
      </w:r>
      <w:proofErr w:type="spellEnd"/>
      <w:r w:rsidRPr="00BA750B">
        <w:t xml:space="preserve"> / за ред. </w:t>
      </w:r>
      <w:proofErr w:type="spellStart"/>
      <w:r w:rsidRPr="00BA750B">
        <w:t>Г.П.Ситника</w:t>
      </w:r>
      <w:proofErr w:type="spellEnd"/>
      <w:r w:rsidRPr="00BA750B">
        <w:t xml:space="preserve">. - </w:t>
      </w:r>
      <w:proofErr w:type="spellStart"/>
      <w:r w:rsidRPr="00BA750B">
        <w:t>Київ</w:t>
      </w:r>
      <w:proofErr w:type="spellEnd"/>
      <w:r w:rsidRPr="00BA750B">
        <w:t xml:space="preserve">: </w:t>
      </w:r>
      <w:proofErr w:type="spellStart"/>
      <w:r w:rsidRPr="00BA750B">
        <w:t>Видавець</w:t>
      </w:r>
      <w:proofErr w:type="spellEnd"/>
      <w:r w:rsidRPr="00BA750B">
        <w:t xml:space="preserve"> Кравченко </w:t>
      </w:r>
      <w:proofErr w:type="spellStart"/>
      <w:proofErr w:type="gramStart"/>
      <w:r w:rsidRPr="00BA750B">
        <w:t>Я.О</w:t>
      </w:r>
      <w:proofErr w:type="spellEnd"/>
      <w:r w:rsidRPr="00BA750B">
        <w:t>.</w:t>
      </w:r>
      <w:proofErr w:type="gramEnd"/>
      <w:r w:rsidRPr="00BA750B">
        <w:t xml:space="preserve">, 2021. 224 с. </w:t>
      </w:r>
    </w:p>
    <w:p w14:paraId="171D8816" w14:textId="77777777" w:rsidR="002C1B16" w:rsidRPr="00BA750B" w:rsidRDefault="002C1B16" w:rsidP="002C1B16">
      <w:pPr>
        <w:pStyle w:val="a5"/>
        <w:numPr>
          <w:ilvl w:val="0"/>
          <w:numId w:val="44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BA750B">
        <w:t xml:space="preserve">Ситник </w:t>
      </w:r>
      <w:proofErr w:type="spellStart"/>
      <w:r w:rsidRPr="00BA750B">
        <w:t>Г.П</w:t>
      </w:r>
      <w:proofErr w:type="spellEnd"/>
      <w:r w:rsidRPr="00BA750B">
        <w:t xml:space="preserve">., </w:t>
      </w:r>
      <w:proofErr w:type="spellStart"/>
      <w:r w:rsidRPr="00BA750B">
        <w:t>Філософія</w:t>
      </w:r>
      <w:proofErr w:type="spellEnd"/>
      <w:r w:rsidRPr="00BA750B">
        <w:t xml:space="preserve"> </w:t>
      </w:r>
      <w:proofErr w:type="spellStart"/>
      <w:r w:rsidRPr="00BA750B">
        <w:t>війни</w:t>
      </w:r>
      <w:proofErr w:type="spellEnd"/>
      <w:r w:rsidRPr="00BA750B">
        <w:t xml:space="preserve"> та миру: курс </w:t>
      </w:r>
      <w:proofErr w:type="spellStart"/>
      <w:r w:rsidRPr="00BA750B">
        <w:t>лекцій</w:t>
      </w:r>
      <w:proofErr w:type="spellEnd"/>
      <w:r w:rsidRPr="00BA750B">
        <w:t xml:space="preserve">. К: </w:t>
      </w:r>
      <w:proofErr w:type="spellStart"/>
      <w:r w:rsidRPr="00BA750B">
        <w:t>ТОВ</w:t>
      </w:r>
      <w:proofErr w:type="spellEnd"/>
      <w:r w:rsidRPr="00BA750B">
        <w:t xml:space="preserve"> "САК </w:t>
      </w:r>
      <w:proofErr w:type="spellStart"/>
      <w:r w:rsidRPr="00BA750B">
        <w:t>Лтд.",2023</w:t>
      </w:r>
      <w:proofErr w:type="spellEnd"/>
      <w:r w:rsidRPr="00BA750B">
        <w:t>. –118 с.</w:t>
      </w:r>
    </w:p>
    <w:p w14:paraId="62FA6AB0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BA750B">
        <w:t>Шипілова</w:t>
      </w:r>
      <w:proofErr w:type="spellEnd"/>
      <w:r w:rsidRPr="00BA750B">
        <w:t xml:space="preserve"> </w:t>
      </w:r>
      <w:proofErr w:type="spellStart"/>
      <w:proofErr w:type="gramStart"/>
      <w:r w:rsidRPr="00BA750B">
        <w:t>Л.М</w:t>
      </w:r>
      <w:proofErr w:type="spellEnd"/>
      <w:r w:rsidRPr="00BA750B">
        <w:t>.</w:t>
      </w:r>
      <w:proofErr w:type="gramEnd"/>
      <w:r w:rsidRPr="00BA750B">
        <w:t xml:space="preserve"> </w:t>
      </w:r>
      <w:proofErr w:type="spellStart"/>
      <w:r w:rsidRPr="00BA750B">
        <w:t>Стратегічне</w:t>
      </w:r>
      <w:proofErr w:type="spellEnd"/>
      <w:r w:rsidRPr="00BA750B">
        <w:t xml:space="preserve"> </w:t>
      </w:r>
      <w:proofErr w:type="spellStart"/>
      <w:r w:rsidRPr="00BA750B">
        <w:t>планування</w:t>
      </w:r>
      <w:proofErr w:type="spellEnd"/>
      <w:r w:rsidRPr="00BA750B">
        <w:t xml:space="preserve"> у </w:t>
      </w:r>
      <w:proofErr w:type="spellStart"/>
      <w:r w:rsidRPr="00BA750B">
        <w:t>сфері</w:t>
      </w:r>
      <w:proofErr w:type="spellEnd"/>
      <w:r w:rsidRPr="00BA750B">
        <w:t xml:space="preserve"> </w:t>
      </w:r>
      <w:proofErr w:type="spellStart"/>
      <w:r w:rsidRPr="00BA750B">
        <w:t>національної</w:t>
      </w:r>
      <w:proofErr w:type="spellEnd"/>
      <w:r w:rsidRPr="00BA750B">
        <w:t xml:space="preserve"> </w:t>
      </w:r>
      <w:proofErr w:type="spellStart"/>
      <w:r w:rsidRPr="00BA750B">
        <w:t>безпеки</w:t>
      </w:r>
      <w:proofErr w:type="spellEnd"/>
      <w:r w:rsidRPr="00BA750B">
        <w:t xml:space="preserve">: курс </w:t>
      </w:r>
      <w:proofErr w:type="spellStart"/>
      <w:r w:rsidRPr="00BA750B">
        <w:t>лекцій</w:t>
      </w:r>
      <w:proofErr w:type="spellEnd"/>
      <w:r w:rsidRPr="00BA750B">
        <w:t xml:space="preserve"> / </w:t>
      </w:r>
      <w:proofErr w:type="spellStart"/>
      <w:r w:rsidRPr="00BA750B">
        <w:t>Л.М.Шипілова</w:t>
      </w:r>
      <w:proofErr w:type="spellEnd"/>
      <w:r w:rsidRPr="00BA750B">
        <w:t xml:space="preserve">. К: </w:t>
      </w:r>
      <w:proofErr w:type="spellStart"/>
      <w:r w:rsidRPr="00BA750B">
        <w:t>ВПЦ</w:t>
      </w:r>
      <w:proofErr w:type="spellEnd"/>
      <w:r w:rsidRPr="00BA750B">
        <w:t xml:space="preserve"> "</w:t>
      </w:r>
      <w:proofErr w:type="spellStart"/>
      <w:r w:rsidRPr="00BA750B">
        <w:t>Київський</w:t>
      </w:r>
      <w:proofErr w:type="spellEnd"/>
      <w:r w:rsidRPr="00BA750B">
        <w:t xml:space="preserve"> </w:t>
      </w:r>
      <w:proofErr w:type="spellStart"/>
      <w:r w:rsidRPr="00BA750B">
        <w:t>університет</w:t>
      </w:r>
      <w:proofErr w:type="spellEnd"/>
      <w:r w:rsidRPr="00BA750B">
        <w:t xml:space="preserve">", 2023. – 143 с. </w:t>
      </w:r>
    </w:p>
    <w:p w14:paraId="3BDBD2B5" w14:textId="77777777" w:rsidR="002C1B16" w:rsidRPr="006C1D54" w:rsidRDefault="002C1B16" w:rsidP="002C1B16">
      <w:pPr>
        <w:pStyle w:val="a5"/>
        <w:numPr>
          <w:ilvl w:val="0"/>
          <w:numId w:val="4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6C1D54">
        <w:rPr>
          <w:shd w:val="clear" w:color="auto" w:fill="FFFFFF"/>
        </w:rPr>
        <w:t>Щипанський</w:t>
      </w:r>
      <w:proofErr w:type="spellEnd"/>
      <w:r w:rsidRPr="006C1D54">
        <w:rPr>
          <w:shd w:val="clear" w:color="auto" w:fill="FFFFFF"/>
        </w:rPr>
        <w:t xml:space="preserve"> П., </w:t>
      </w:r>
      <w:proofErr w:type="spellStart"/>
      <w:r w:rsidRPr="006C1D54">
        <w:rPr>
          <w:shd w:val="clear" w:color="auto" w:fill="FFFFFF"/>
        </w:rPr>
        <w:t>Затинайко</w:t>
      </w:r>
      <w:proofErr w:type="spellEnd"/>
      <w:r w:rsidRPr="006C1D54">
        <w:rPr>
          <w:shd w:val="clear" w:color="auto" w:fill="FFFFFF"/>
        </w:rPr>
        <w:t xml:space="preserve"> О., Павленко В. </w:t>
      </w:r>
      <w:proofErr w:type="spellStart"/>
      <w:r w:rsidRPr="006C1D54">
        <w:rPr>
          <w:shd w:val="clear" w:color="auto" w:fill="FFFFFF"/>
        </w:rPr>
        <w:t>Визначення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завдань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територіальної</w:t>
      </w:r>
      <w:proofErr w:type="spellEnd"/>
      <w:r w:rsidRPr="006C1D54">
        <w:rPr>
          <w:shd w:val="clear" w:color="auto" w:fill="FFFFFF"/>
        </w:rPr>
        <w:t xml:space="preserve"> оборони </w:t>
      </w:r>
      <w:proofErr w:type="spellStart"/>
      <w:r w:rsidRPr="006C1D54">
        <w:rPr>
          <w:shd w:val="clear" w:color="auto" w:fill="FFFFFF"/>
        </w:rPr>
        <w:t>України</w:t>
      </w:r>
      <w:proofErr w:type="spellEnd"/>
      <w:r w:rsidRPr="006C1D54">
        <w:rPr>
          <w:shd w:val="clear" w:color="auto" w:fill="FFFFFF"/>
        </w:rPr>
        <w:t xml:space="preserve"> з </w:t>
      </w:r>
      <w:proofErr w:type="spellStart"/>
      <w:r w:rsidRPr="006C1D54">
        <w:rPr>
          <w:shd w:val="clear" w:color="auto" w:fill="FFFFFF"/>
        </w:rPr>
        <w:t>урахуванням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історичних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аспектів</w:t>
      </w:r>
      <w:proofErr w:type="spellEnd"/>
      <w:r w:rsidRPr="006C1D54">
        <w:rPr>
          <w:shd w:val="clear" w:color="auto" w:fill="FFFFFF"/>
        </w:rPr>
        <w:t xml:space="preserve"> та </w:t>
      </w:r>
      <w:proofErr w:type="spellStart"/>
      <w:r w:rsidRPr="006C1D54">
        <w:rPr>
          <w:shd w:val="clear" w:color="auto" w:fill="FFFFFF"/>
        </w:rPr>
        <w:t>досвіду</w:t>
      </w:r>
      <w:proofErr w:type="spellEnd"/>
      <w:r w:rsidRPr="006C1D54">
        <w:rPr>
          <w:shd w:val="clear" w:color="auto" w:fill="FFFFFF"/>
        </w:rPr>
        <w:t xml:space="preserve"> держав-</w:t>
      </w:r>
      <w:proofErr w:type="spellStart"/>
      <w:r w:rsidRPr="006C1D54">
        <w:rPr>
          <w:shd w:val="clear" w:color="auto" w:fill="FFFFFF"/>
        </w:rPr>
        <w:t>членів</w:t>
      </w:r>
      <w:proofErr w:type="spellEnd"/>
      <w:r w:rsidRPr="006C1D54">
        <w:rPr>
          <w:shd w:val="clear" w:color="auto" w:fill="FFFFFF"/>
        </w:rPr>
        <w:t xml:space="preserve"> НАТО і </w:t>
      </w:r>
      <w:proofErr w:type="spellStart"/>
      <w:proofErr w:type="gramStart"/>
      <w:r w:rsidRPr="006C1D54">
        <w:rPr>
          <w:shd w:val="clear" w:color="auto" w:fill="FFFFFF"/>
        </w:rPr>
        <w:t>ЄС</w:t>
      </w:r>
      <w:proofErr w:type="spellEnd"/>
      <w:r w:rsidRPr="006C1D54">
        <w:rPr>
          <w:shd w:val="clear" w:color="auto" w:fill="FFFFFF"/>
        </w:rPr>
        <w:t xml:space="preserve">  /</w:t>
      </w:r>
      <w:proofErr w:type="gramEnd"/>
      <w:r w:rsidRPr="006C1D54">
        <w:rPr>
          <w:shd w:val="clear" w:color="auto" w:fill="FFFFFF"/>
        </w:rPr>
        <w:t xml:space="preserve">/ </w:t>
      </w:r>
      <w:proofErr w:type="spellStart"/>
      <w:r w:rsidRPr="006C1D54">
        <w:rPr>
          <w:shd w:val="clear" w:color="auto" w:fill="FFFFFF"/>
        </w:rPr>
        <w:t>Збірник</w:t>
      </w:r>
      <w:proofErr w:type="spellEnd"/>
      <w:r w:rsidRPr="006C1D54">
        <w:rPr>
          <w:shd w:val="clear" w:color="auto" w:fill="FFFFFF"/>
        </w:rPr>
        <w:t xml:space="preserve"> наук. </w:t>
      </w:r>
      <w:proofErr w:type="spellStart"/>
      <w:r w:rsidRPr="006C1D54">
        <w:rPr>
          <w:shd w:val="clear" w:color="auto" w:fill="FFFFFF"/>
        </w:rPr>
        <w:t>праць</w:t>
      </w:r>
      <w:proofErr w:type="spellEnd"/>
      <w:r w:rsidRPr="006C1D54">
        <w:rPr>
          <w:shd w:val="clear" w:color="auto" w:fill="FFFFFF"/>
        </w:rPr>
        <w:t xml:space="preserve"> центру </w:t>
      </w:r>
      <w:proofErr w:type="spellStart"/>
      <w:r w:rsidRPr="006C1D54">
        <w:rPr>
          <w:shd w:val="clear" w:color="auto" w:fill="FFFFFF"/>
        </w:rPr>
        <w:t>воєнно-стратегічних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досліджень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Національного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університету</w:t>
      </w:r>
      <w:proofErr w:type="spellEnd"/>
      <w:r w:rsidRPr="006C1D54">
        <w:rPr>
          <w:shd w:val="clear" w:color="auto" w:fill="FFFFFF"/>
        </w:rPr>
        <w:t xml:space="preserve"> оборони </w:t>
      </w:r>
      <w:proofErr w:type="spellStart"/>
      <w:r w:rsidRPr="006C1D54">
        <w:rPr>
          <w:shd w:val="clear" w:color="auto" w:fill="FFFFFF"/>
        </w:rPr>
        <w:t>України</w:t>
      </w:r>
      <w:proofErr w:type="spellEnd"/>
      <w:r w:rsidRPr="006C1D54">
        <w:rPr>
          <w:shd w:val="clear" w:color="auto" w:fill="FFFFFF"/>
        </w:rPr>
        <w:t xml:space="preserve">. – 2020. – №2(69). – </w:t>
      </w:r>
      <w:proofErr w:type="spellStart"/>
      <w:r w:rsidRPr="006C1D54">
        <w:rPr>
          <w:shd w:val="clear" w:color="auto" w:fill="FFFFFF"/>
        </w:rPr>
        <w:t>С.122</w:t>
      </w:r>
      <w:proofErr w:type="spellEnd"/>
      <w:r w:rsidRPr="006C1D54">
        <w:rPr>
          <w:shd w:val="clear" w:color="auto" w:fill="FFFFFF"/>
        </w:rPr>
        <w:t xml:space="preserve">–126. </w:t>
      </w:r>
    </w:p>
    <w:p w14:paraId="7B2F2B63" w14:textId="77777777" w:rsidR="002C1B16" w:rsidRPr="00387BC5" w:rsidRDefault="002C1B16" w:rsidP="002C1B16">
      <w:pPr>
        <w:pStyle w:val="a5"/>
        <w:numPr>
          <w:ilvl w:val="0"/>
          <w:numId w:val="4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6C1D54">
        <w:rPr>
          <w:shd w:val="clear" w:color="auto" w:fill="FFFFFF"/>
        </w:rPr>
        <w:t>Янюк</w:t>
      </w:r>
      <w:proofErr w:type="spellEnd"/>
      <w:r w:rsidRPr="006C1D54">
        <w:rPr>
          <w:shd w:val="clear" w:color="auto" w:fill="FFFFFF"/>
        </w:rPr>
        <w:t xml:space="preserve"> С. </w:t>
      </w:r>
      <w:proofErr w:type="spellStart"/>
      <w:r w:rsidRPr="006C1D54">
        <w:rPr>
          <w:shd w:val="clear" w:color="auto" w:fill="FFFFFF"/>
        </w:rPr>
        <w:t>Територіальна</w:t>
      </w:r>
      <w:proofErr w:type="spellEnd"/>
      <w:r w:rsidRPr="006C1D54">
        <w:rPr>
          <w:shd w:val="clear" w:color="auto" w:fill="FFFFFF"/>
        </w:rPr>
        <w:t xml:space="preserve"> оборона як </w:t>
      </w:r>
      <w:proofErr w:type="spellStart"/>
      <w:r w:rsidRPr="006C1D54">
        <w:rPr>
          <w:shd w:val="clear" w:color="auto" w:fill="FFFFFF"/>
        </w:rPr>
        <w:t>протидія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загрозам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національній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безпеці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України</w:t>
      </w:r>
      <w:proofErr w:type="spellEnd"/>
      <w:r w:rsidRPr="006C1D54">
        <w:rPr>
          <w:shd w:val="clear" w:color="auto" w:fill="FFFFFF"/>
        </w:rPr>
        <w:t xml:space="preserve"> // </w:t>
      </w:r>
      <w:proofErr w:type="spellStart"/>
      <w:r w:rsidRPr="006C1D54">
        <w:rPr>
          <w:shd w:val="clear" w:color="auto" w:fill="FFFFFF"/>
        </w:rPr>
        <w:t>Актуальні</w:t>
      </w:r>
      <w:proofErr w:type="spellEnd"/>
      <w:r w:rsidRPr="006C1D54">
        <w:rPr>
          <w:shd w:val="clear" w:color="auto" w:fill="FFFFFF"/>
        </w:rPr>
        <w:t xml:space="preserve"> </w:t>
      </w:r>
      <w:proofErr w:type="spellStart"/>
      <w:r w:rsidRPr="006C1D54">
        <w:rPr>
          <w:shd w:val="clear" w:color="auto" w:fill="FFFFFF"/>
        </w:rPr>
        <w:t>проблеми</w:t>
      </w:r>
      <w:proofErr w:type="spellEnd"/>
      <w:r w:rsidRPr="006C1D54">
        <w:rPr>
          <w:shd w:val="clear" w:color="auto" w:fill="FFFFFF"/>
        </w:rPr>
        <w:t xml:space="preserve"> державного </w:t>
      </w:r>
      <w:proofErr w:type="spellStart"/>
      <w:r w:rsidRPr="006C1D54">
        <w:rPr>
          <w:shd w:val="clear" w:color="auto" w:fill="FFFFFF"/>
        </w:rPr>
        <w:t>управління</w:t>
      </w:r>
      <w:proofErr w:type="spellEnd"/>
      <w:r w:rsidRPr="006C1D54">
        <w:rPr>
          <w:shd w:val="clear" w:color="auto" w:fill="FFFFFF"/>
        </w:rPr>
        <w:t xml:space="preserve">. – 2019. – №77. – </w:t>
      </w:r>
      <w:proofErr w:type="spellStart"/>
      <w:r w:rsidRPr="006C1D54">
        <w:rPr>
          <w:shd w:val="clear" w:color="auto" w:fill="FFFFFF"/>
        </w:rPr>
        <w:t>C.94</w:t>
      </w:r>
      <w:proofErr w:type="spellEnd"/>
      <w:r w:rsidRPr="006C1D54">
        <w:rPr>
          <w:shd w:val="clear" w:color="auto" w:fill="FFFFFF"/>
        </w:rPr>
        <w:t xml:space="preserve">–99. </w:t>
      </w:r>
    </w:p>
    <w:p w14:paraId="20A2DF51" w14:textId="77777777" w:rsidR="00551E44" w:rsidRDefault="00551E44" w:rsidP="00D50C41">
      <w:pPr>
        <w:spacing w:before="120"/>
        <w:ind w:hanging="2"/>
        <w:jc w:val="center"/>
        <w:rPr>
          <w:color w:val="FF0000"/>
          <w:lang w:val="uk-UA"/>
        </w:rPr>
      </w:pPr>
    </w:p>
    <w:p w14:paraId="30AD6481" w14:textId="48311B43" w:rsidR="003B54B2" w:rsidRPr="00551E44" w:rsidRDefault="003B54B2" w:rsidP="00551E44">
      <w:pPr>
        <w:pStyle w:val="12"/>
        <w:spacing w:after="0"/>
        <w:ind w:firstLine="567"/>
        <w:jc w:val="center"/>
        <w:rPr>
          <w:b/>
          <w:bCs/>
          <w:sz w:val="24"/>
          <w:szCs w:val="24"/>
          <w:lang w:eastAsia="ru-RU" w:bidi="ru-RU"/>
        </w:rPr>
      </w:pPr>
      <w:proofErr w:type="spellStart"/>
      <w:r w:rsidRPr="00551E44">
        <w:rPr>
          <w:b/>
          <w:bCs/>
          <w:sz w:val="24"/>
          <w:szCs w:val="24"/>
        </w:rPr>
        <w:t>КРИТЕРІЇ</w:t>
      </w:r>
      <w:proofErr w:type="spellEnd"/>
      <w:r w:rsidRPr="00551E44">
        <w:rPr>
          <w:b/>
          <w:bCs/>
          <w:sz w:val="24"/>
          <w:szCs w:val="24"/>
        </w:rPr>
        <w:t xml:space="preserve"> </w:t>
      </w:r>
      <w:proofErr w:type="spellStart"/>
      <w:r w:rsidRPr="00551E44">
        <w:rPr>
          <w:b/>
          <w:bCs/>
          <w:sz w:val="24"/>
          <w:szCs w:val="24"/>
        </w:rPr>
        <w:t>ОЦІНЮВАННЯ</w:t>
      </w:r>
      <w:proofErr w:type="spellEnd"/>
      <w:r w:rsidRPr="00551E44">
        <w:rPr>
          <w:b/>
          <w:bCs/>
          <w:sz w:val="24"/>
          <w:szCs w:val="24"/>
        </w:rPr>
        <w:t xml:space="preserve"> </w:t>
      </w:r>
    </w:p>
    <w:p w14:paraId="06F56915" w14:textId="27CDADB2" w:rsidR="003B54B2" w:rsidRPr="00551E44" w:rsidRDefault="003B54B2" w:rsidP="00551E44">
      <w:pPr>
        <w:pStyle w:val="12"/>
        <w:spacing w:after="0"/>
        <w:ind w:firstLine="720"/>
        <w:jc w:val="both"/>
        <w:rPr>
          <w:sz w:val="24"/>
          <w:szCs w:val="24"/>
        </w:rPr>
      </w:pPr>
      <w:proofErr w:type="spellStart"/>
      <w:r w:rsidRPr="00551E44">
        <w:rPr>
          <w:sz w:val="24"/>
          <w:szCs w:val="24"/>
        </w:rPr>
        <w:t>Критерії</w:t>
      </w:r>
      <w:proofErr w:type="spellEnd"/>
      <w:r w:rsidRPr="00551E44">
        <w:rPr>
          <w:sz w:val="24"/>
          <w:szCs w:val="24"/>
        </w:rPr>
        <w:t xml:space="preserve"> </w:t>
      </w:r>
      <w:proofErr w:type="spellStart"/>
      <w:r w:rsidRPr="00551E44">
        <w:rPr>
          <w:sz w:val="24"/>
          <w:szCs w:val="24"/>
        </w:rPr>
        <w:t>оцінювання</w:t>
      </w:r>
      <w:proofErr w:type="spellEnd"/>
      <w:r w:rsidRPr="00551E44">
        <w:rPr>
          <w:sz w:val="24"/>
          <w:szCs w:val="24"/>
        </w:rPr>
        <w:t xml:space="preserve"> </w:t>
      </w:r>
      <w:proofErr w:type="spellStart"/>
      <w:r w:rsidRPr="00551E44">
        <w:rPr>
          <w:sz w:val="24"/>
          <w:szCs w:val="24"/>
        </w:rPr>
        <w:t>відповіді</w:t>
      </w:r>
      <w:proofErr w:type="spellEnd"/>
      <w:r w:rsidRPr="00551E44">
        <w:rPr>
          <w:sz w:val="24"/>
          <w:szCs w:val="24"/>
        </w:rPr>
        <w:t xml:space="preserve"> </w:t>
      </w:r>
      <w:r w:rsidR="00340E09" w:rsidRPr="00551E44">
        <w:rPr>
          <w:sz w:val="24"/>
          <w:szCs w:val="24"/>
          <w:lang w:val="uk-UA" w:eastAsia="ru-RU" w:bidi="ru-RU"/>
        </w:rPr>
        <w:t>здобувача</w:t>
      </w:r>
      <w:r w:rsidRPr="00551E44">
        <w:rPr>
          <w:sz w:val="24"/>
          <w:szCs w:val="24"/>
          <w:lang w:eastAsia="ru-RU" w:bidi="ru-RU"/>
        </w:rPr>
        <w:t xml:space="preserve"> за шкалою </w:t>
      </w:r>
      <w:proofErr w:type="spellStart"/>
      <w:r w:rsidRPr="00551E44">
        <w:rPr>
          <w:sz w:val="24"/>
          <w:szCs w:val="24"/>
        </w:rPr>
        <w:t>від</w:t>
      </w:r>
      <w:proofErr w:type="spellEnd"/>
      <w:r w:rsidRPr="00551E44">
        <w:rPr>
          <w:sz w:val="24"/>
          <w:szCs w:val="24"/>
        </w:rPr>
        <w:t xml:space="preserve"> </w:t>
      </w:r>
      <w:r w:rsidRPr="00551E44">
        <w:rPr>
          <w:sz w:val="24"/>
          <w:szCs w:val="24"/>
          <w:lang w:eastAsia="ru-RU" w:bidi="ru-RU"/>
        </w:rPr>
        <w:t xml:space="preserve">0 до </w:t>
      </w:r>
      <w:r w:rsidR="00340E09" w:rsidRPr="00551E44">
        <w:rPr>
          <w:sz w:val="24"/>
          <w:szCs w:val="24"/>
          <w:lang w:val="uk-UA" w:eastAsia="ru-RU" w:bidi="ru-RU"/>
        </w:rPr>
        <w:t>1</w:t>
      </w:r>
      <w:r w:rsidRPr="00551E44">
        <w:rPr>
          <w:sz w:val="24"/>
          <w:szCs w:val="24"/>
          <w:lang w:eastAsia="ru-RU" w:bidi="ru-RU"/>
        </w:rPr>
        <w:t xml:space="preserve">00 </w:t>
      </w:r>
      <w:proofErr w:type="spellStart"/>
      <w:r w:rsidRPr="00551E44">
        <w:rPr>
          <w:sz w:val="24"/>
          <w:szCs w:val="24"/>
        </w:rPr>
        <w:t>балів</w:t>
      </w:r>
      <w:proofErr w:type="spellEnd"/>
      <w:r w:rsidRPr="00551E44">
        <w:rPr>
          <w:sz w:val="24"/>
          <w:szCs w:val="24"/>
        </w:rPr>
        <w:t xml:space="preserve">. </w:t>
      </w:r>
      <w:proofErr w:type="spellStart"/>
      <w:r w:rsidRPr="00551E44">
        <w:rPr>
          <w:sz w:val="24"/>
          <w:szCs w:val="24"/>
        </w:rPr>
        <w:t>Завдання</w:t>
      </w:r>
      <w:proofErr w:type="spellEnd"/>
      <w:r w:rsidRPr="00551E44">
        <w:rPr>
          <w:sz w:val="24"/>
          <w:szCs w:val="24"/>
        </w:rPr>
        <w:t xml:space="preserve"> </w:t>
      </w:r>
      <w:proofErr w:type="spellStart"/>
      <w:r w:rsidRPr="00551E44">
        <w:rPr>
          <w:sz w:val="24"/>
          <w:szCs w:val="24"/>
        </w:rPr>
        <w:t>білету</w:t>
      </w:r>
      <w:proofErr w:type="spellEnd"/>
      <w:r w:rsidRPr="00551E44">
        <w:rPr>
          <w:sz w:val="24"/>
          <w:szCs w:val="24"/>
        </w:rPr>
        <w:t xml:space="preserve"> </w:t>
      </w:r>
      <w:proofErr w:type="spellStart"/>
      <w:r w:rsidRPr="00551E44">
        <w:rPr>
          <w:sz w:val="24"/>
          <w:szCs w:val="24"/>
        </w:rPr>
        <w:t>складається</w:t>
      </w:r>
      <w:proofErr w:type="spellEnd"/>
      <w:r w:rsidRPr="00551E44">
        <w:rPr>
          <w:sz w:val="24"/>
          <w:szCs w:val="24"/>
        </w:rPr>
        <w:t xml:space="preserve"> </w:t>
      </w:r>
      <w:r w:rsidRPr="00551E44">
        <w:rPr>
          <w:sz w:val="24"/>
          <w:szCs w:val="24"/>
          <w:lang w:eastAsia="ru-RU" w:bidi="ru-RU"/>
        </w:rPr>
        <w:t xml:space="preserve">з 30 </w:t>
      </w:r>
      <w:proofErr w:type="spellStart"/>
      <w:r w:rsidRPr="00551E44">
        <w:rPr>
          <w:sz w:val="24"/>
          <w:szCs w:val="24"/>
          <w:lang w:eastAsia="ru-RU" w:bidi="ru-RU"/>
        </w:rPr>
        <w:t>тестових</w:t>
      </w:r>
      <w:proofErr w:type="spellEnd"/>
      <w:r w:rsidRPr="00551E44">
        <w:rPr>
          <w:sz w:val="24"/>
          <w:szCs w:val="24"/>
          <w:lang w:eastAsia="ru-RU" w:bidi="ru-RU"/>
        </w:rPr>
        <w:t xml:space="preserve"> </w:t>
      </w:r>
      <w:proofErr w:type="spellStart"/>
      <w:r w:rsidRPr="00551E44">
        <w:rPr>
          <w:sz w:val="24"/>
          <w:szCs w:val="24"/>
          <w:lang w:eastAsia="ru-RU" w:bidi="ru-RU"/>
        </w:rPr>
        <w:t>завдань</w:t>
      </w:r>
      <w:proofErr w:type="spellEnd"/>
      <w:r w:rsidRPr="00551E44">
        <w:rPr>
          <w:sz w:val="24"/>
          <w:szCs w:val="24"/>
          <w:lang w:eastAsia="ru-RU" w:bidi="ru-RU"/>
        </w:rPr>
        <w:t xml:space="preserve">. </w:t>
      </w:r>
    </w:p>
    <w:p w14:paraId="10786534" w14:textId="77777777" w:rsidR="00340E09" w:rsidRPr="00551E44" w:rsidRDefault="003B54B2" w:rsidP="00551E44">
      <w:pPr>
        <w:spacing w:line="276" w:lineRule="auto"/>
        <w:ind w:firstLine="720"/>
        <w:jc w:val="both"/>
        <w:rPr>
          <w:lang w:val="uk-UA"/>
        </w:rPr>
      </w:pPr>
      <w:proofErr w:type="spellStart"/>
      <w:r w:rsidRPr="00551E44">
        <w:lastRenderedPageBreak/>
        <w:t>Серед</w:t>
      </w:r>
      <w:proofErr w:type="spellEnd"/>
      <w:r w:rsidRPr="00551E44">
        <w:t xml:space="preserve"> </w:t>
      </w:r>
      <w:proofErr w:type="spellStart"/>
      <w:r w:rsidRPr="00551E44">
        <w:t>всіх</w:t>
      </w:r>
      <w:proofErr w:type="spellEnd"/>
      <w:r w:rsidRPr="00551E44">
        <w:t xml:space="preserve"> </w:t>
      </w:r>
      <w:proofErr w:type="spellStart"/>
      <w:r w:rsidRPr="00551E44">
        <w:t>варіантів</w:t>
      </w:r>
      <w:proofErr w:type="spellEnd"/>
      <w:r w:rsidRPr="00551E44">
        <w:t xml:space="preserve"> </w:t>
      </w:r>
      <w:proofErr w:type="spellStart"/>
      <w:r w:rsidRPr="00551E44">
        <w:t>відповідей</w:t>
      </w:r>
      <w:proofErr w:type="spellEnd"/>
      <w:r w:rsidRPr="00551E44">
        <w:t xml:space="preserve"> на </w:t>
      </w:r>
      <w:proofErr w:type="spellStart"/>
      <w:r w:rsidRPr="00551E44">
        <w:t>кожне</w:t>
      </w:r>
      <w:proofErr w:type="spellEnd"/>
      <w:r w:rsidRPr="00551E44">
        <w:t xml:space="preserve"> </w:t>
      </w:r>
      <w:proofErr w:type="spellStart"/>
      <w:r w:rsidRPr="00551E44">
        <w:t>тестове</w:t>
      </w:r>
      <w:proofErr w:type="spellEnd"/>
      <w:r w:rsidRPr="00551E44">
        <w:t xml:space="preserve"> </w:t>
      </w:r>
      <w:proofErr w:type="spellStart"/>
      <w:r w:rsidRPr="00551E44">
        <w:t>завдання</w:t>
      </w:r>
      <w:proofErr w:type="spellEnd"/>
      <w:r w:rsidRPr="00551E44">
        <w:t xml:space="preserve"> </w:t>
      </w:r>
      <w:proofErr w:type="spellStart"/>
      <w:r w:rsidRPr="00551E44">
        <w:t>білету</w:t>
      </w:r>
      <w:proofErr w:type="spellEnd"/>
      <w:r w:rsidRPr="00551E44">
        <w:t xml:space="preserve">, </w:t>
      </w:r>
      <w:proofErr w:type="spellStart"/>
      <w:r w:rsidRPr="00551E44">
        <w:t>тільки</w:t>
      </w:r>
      <w:proofErr w:type="spellEnd"/>
      <w:r w:rsidRPr="00551E44">
        <w:t xml:space="preserve"> одна </w:t>
      </w:r>
      <w:proofErr w:type="spellStart"/>
      <w:r w:rsidRPr="00551E44">
        <w:t>відповідь</w:t>
      </w:r>
      <w:proofErr w:type="spellEnd"/>
      <w:r w:rsidRPr="00551E44">
        <w:t xml:space="preserve"> є </w:t>
      </w:r>
      <w:proofErr w:type="spellStart"/>
      <w:r w:rsidRPr="00551E44">
        <w:t>вірною</w:t>
      </w:r>
      <w:proofErr w:type="spellEnd"/>
      <w:r w:rsidRPr="00551E44">
        <w:t xml:space="preserve">. </w:t>
      </w:r>
      <w:r w:rsidR="00340E09" w:rsidRPr="00551E44">
        <w:rPr>
          <w:lang w:val="uk-UA" w:bidi="ru-RU"/>
        </w:rPr>
        <w:t>Дві третини</w:t>
      </w:r>
      <w:r w:rsidR="00340E09" w:rsidRPr="00551E44">
        <w:rPr>
          <w:lang w:bidi="ru-RU"/>
        </w:rPr>
        <w:t xml:space="preserve"> з 30 </w:t>
      </w:r>
      <w:proofErr w:type="spellStart"/>
      <w:r w:rsidR="00340E09" w:rsidRPr="00551E44">
        <w:t>тестових</w:t>
      </w:r>
      <w:proofErr w:type="spellEnd"/>
      <w:r w:rsidR="00340E09" w:rsidRPr="00551E44">
        <w:t xml:space="preserve"> </w:t>
      </w:r>
      <w:proofErr w:type="spellStart"/>
      <w:r w:rsidR="00340E09" w:rsidRPr="00551E44">
        <w:t>завдань</w:t>
      </w:r>
      <w:proofErr w:type="spellEnd"/>
      <w:r w:rsidR="00340E09" w:rsidRPr="00551E44">
        <w:t xml:space="preserve"> </w:t>
      </w:r>
      <w:proofErr w:type="spellStart"/>
      <w:r w:rsidR="00340E09" w:rsidRPr="00551E44">
        <w:t>білету</w:t>
      </w:r>
      <w:proofErr w:type="spellEnd"/>
      <w:r w:rsidR="00340E09" w:rsidRPr="00551E44">
        <w:t xml:space="preserve"> </w:t>
      </w:r>
      <w:proofErr w:type="spellStart"/>
      <w:r w:rsidR="00340E09" w:rsidRPr="00551E44">
        <w:t>оцінюється</w:t>
      </w:r>
      <w:proofErr w:type="spellEnd"/>
      <w:r w:rsidR="00340E09" w:rsidRPr="00551E44">
        <w:t xml:space="preserve"> </w:t>
      </w:r>
      <w:r w:rsidR="00340E09" w:rsidRPr="00551E44">
        <w:rPr>
          <w:lang w:bidi="ru-RU"/>
        </w:rPr>
        <w:t xml:space="preserve">в </w:t>
      </w:r>
      <w:r w:rsidR="00340E09" w:rsidRPr="00551E44">
        <w:rPr>
          <w:lang w:val="uk-UA" w:bidi="ru-RU"/>
        </w:rPr>
        <w:t>2</w:t>
      </w:r>
      <w:r w:rsidR="00340E09" w:rsidRPr="00551E44">
        <w:rPr>
          <w:lang w:bidi="ru-RU"/>
        </w:rPr>
        <w:t xml:space="preserve"> </w:t>
      </w:r>
      <w:proofErr w:type="spellStart"/>
      <w:r w:rsidR="00340E09" w:rsidRPr="00551E44">
        <w:t>бали</w:t>
      </w:r>
      <w:proofErr w:type="spellEnd"/>
      <w:r w:rsidR="00340E09" w:rsidRPr="00551E44">
        <w:t xml:space="preserve">. </w:t>
      </w:r>
      <w:r w:rsidR="00340E09" w:rsidRPr="00551E44">
        <w:rPr>
          <w:lang w:val="uk-UA" w:bidi="ru-RU"/>
        </w:rPr>
        <w:t>Для 10 питань</w:t>
      </w:r>
      <w:r w:rsidR="00340E09" w:rsidRPr="00551E44">
        <w:rPr>
          <w:lang w:bidi="ru-RU"/>
        </w:rPr>
        <w:t xml:space="preserve"> правильна </w:t>
      </w:r>
      <w:proofErr w:type="spellStart"/>
      <w:r w:rsidR="00340E09" w:rsidRPr="00551E44">
        <w:t>відповідь</w:t>
      </w:r>
      <w:proofErr w:type="spellEnd"/>
      <w:r w:rsidR="00340E09" w:rsidRPr="00551E44">
        <w:t xml:space="preserve"> за </w:t>
      </w:r>
      <w:proofErr w:type="spellStart"/>
      <w:r w:rsidR="00340E09" w:rsidRPr="00551E44">
        <w:t>кожне</w:t>
      </w:r>
      <w:proofErr w:type="spellEnd"/>
      <w:r w:rsidR="00340E09" w:rsidRPr="00551E44">
        <w:t xml:space="preserve"> </w:t>
      </w:r>
      <w:proofErr w:type="spellStart"/>
      <w:r w:rsidR="00340E09" w:rsidRPr="00551E44">
        <w:t>тестове</w:t>
      </w:r>
      <w:proofErr w:type="spellEnd"/>
      <w:r w:rsidR="00340E09" w:rsidRPr="00551E44">
        <w:t xml:space="preserve"> </w:t>
      </w:r>
      <w:proofErr w:type="spellStart"/>
      <w:r w:rsidR="00340E09" w:rsidRPr="00551E44">
        <w:t>завдання</w:t>
      </w:r>
      <w:proofErr w:type="spellEnd"/>
      <w:r w:rsidR="00340E09" w:rsidRPr="00551E44">
        <w:t xml:space="preserve"> </w:t>
      </w:r>
      <w:proofErr w:type="spellStart"/>
      <w:r w:rsidR="00340E09" w:rsidRPr="00551E44">
        <w:t>оцінюється</w:t>
      </w:r>
      <w:proofErr w:type="spellEnd"/>
      <w:r w:rsidR="00340E09" w:rsidRPr="00551E44">
        <w:t xml:space="preserve"> </w:t>
      </w:r>
      <w:proofErr w:type="spellStart"/>
      <w:r w:rsidR="00340E09" w:rsidRPr="00551E44">
        <w:t>оцінкою</w:t>
      </w:r>
      <w:proofErr w:type="spellEnd"/>
      <w:r w:rsidR="00340E09" w:rsidRPr="00551E44">
        <w:t xml:space="preserve"> </w:t>
      </w:r>
      <w:r w:rsidR="00340E09" w:rsidRPr="00551E44">
        <w:rPr>
          <w:lang w:bidi="ru-RU"/>
        </w:rPr>
        <w:t xml:space="preserve">в 4 </w:t>
      </w:r>
      <w:proofErr w:type="spellStart"/>
      <w:r w:rsidR="00340E09" w:rsidRPr="00551E44">
        <w:t>бали</w:t>
      </w:r>
      <w:proofErr w:type="spellEnd"/>
      <w:r w:rsidR="00340E09" w:rsidRPr="00551E44">
        <w:t>.</w:t>
      </w:r>
    </w:p>
    <w:p w14:paraId="0FCCF14C" w14:textId="490C1471" w:rsidR="003B54B2" w:rsidRPr="00551E44" w:rsidRDefault="003B54B2" w:rsidP="00551E44">
      <w:pPr>
        <w:spacing w:line="276" w:lineRule="auto"/>
        <w:ind w:firstLine="720"/>
        <w:jc w:val="both"/>
      </w:pPr>
      <w:proofErr w:type="spellStart"/>
      <w:r w:rsidRPr="00551E44">
        <w:t>Якщо</w:t>
      </w:r>
      <w:proofErr w:type="spellEnd"/>
      <w:r w:rsidRPr="00551E44">
        <w:t xml:space="preserve"> сума </w:t>
      </w:r>
      <w:proofErr w:type="spellStart"/>
      <w:r w:rsidRPr="00551E44">
        <w:t>балів</w:t>
      </w:r>
      <w:proofErr w:type="spellEnd"/>
      <w:r w:rsidRPr="00551E44">
        <w:t xml:space="preserve"> за </w:t>
      </w:r>
      <w:proofErr w:type="spellStart"/>
      <w:r w:rsidRPr="00551E44">
        <w:t>відповіді</w:t>
      </w:r>
      <w:proofErr w:type="spellEnd"/>
      <w:r w:rsidRPr="00551E44">
        <w:t xml:space="preserve"> на </w:t>
      </w:r>
      <w:proofErr w:type="spellStart"/>
      <w:r w:rsidRPr="00551E44">
        <w:t>тестові</w:t>
      </w:r>
      <w:proofErr w:type="spellEnd"/>
      <w:r w:rsidRPr="00551E44">
        <w:t xml:space="preserve"> </w:t>
      </w:r>
      <w:proofErr w:type="spellStart"/>
      <w:r w:rsidRPr="00551E44">
        <w:t>питання</w:t>
      </w:r>
      <w:proofErr w:type="spellEnd"/>
      <w:r w:rsidRPr="00551E44">
        <w:t xml:space="preserve"> </w:t>
      </w:r>
      <w:proofErr w:type="spellStart"/>
      <w:r w:rsidRPr="00551E44">
        <w:t>білету</w:t>
      </w:r>
      <w:proofErr w:type="spellEnd"/>
      <w:r w:rsidRPr="00551E44">
        <w:t xml:space="preserve"> </w:t>
      </w:r>
      <w:proofErr w:type="spellStart"/>
      <w:r w:rsidRPr="00551E44">
        <w:t>менша</w:t>
      </w:r>
      <w:proofErr w:type="spellEnd"/>
      <w:r w:rsidRPr="00551E44">
        <w:t xml:space="preserve">, </w:t>
      </w:r>
      <w:proofErr w:type="spellStart"/>
      <w:r w:rsidRPr="00551E44">
        <w:t>ніж</w:t>
      </w:r>
      <w:proofErr w:type="spellEnd"/>
      <w:r w:rsidRPr="00551E44">
        <w:t xml:space="preserve"> </w:t>
      </w:r>
      <w:r w:rsidR="00340E09" w:rsidRPr="00551E44">
        <w:t>6</w:t>
      </w:r>
      <w:r w:rsidRPr="00551E44">
        <w:t xml:space="preserve">0 </w:t>
      </w:r>
      <w:proofErr w:type="spellStart"/>
      <w:r w:rsidRPr="00551E44">
        <w:t>балів</w:t>
      </w:r>
      <w:proofErr w:type="spellEnd"/>
      <w:r w:rsidRPr="00551E44">
        <w:t xml:space="preserve">, </w:t>
      </w:r>
      <w:proofErr w:type="spellStart"/>
      <w:r w:rsidRPr="00551E44">
        <w:t>що</w:t>
      </w:r>
      <w:proofErr w:type="spellEnd"/>
      <w:r w:rsidRPr="00551E44">
        <w:t xml:space="preserve"> не </w:t>
      </w:r>
      <w:proofErr w:type="spellStart"/>
      <w:r w:rsidRPr="00551E44">
        <w:t>складене</w:t>
      </w:r>
      <w:proofErr w:type="spellEnd"/>
      <w:r w:rsidRPr="00551E44">
        <w:t xml:space="preserve">, у </w:t>
      </w:r>
      <w:proofErr w:type="spellStart"/>
      <w:r w:rsidRPr="00551E44">
        <w:t>відомості</w:t>
      </w:r>
      <w:proofErr w:type="spellEnd"/>
      <w:r w:rsidRPr="00551E44">
        <w:t xml:space="preserve"> </w:t>
      </w:r>
      <w:proofErr w:type="spellStart"/>
      <w:r w:rsidRPr="00551E44">
        <w:t>встановлюється</w:t>
      </w:r>
      <w:proofErr w:type="spellEnd"/>
      <w:r w:rsidRPr="00551E44">
        <w:t xml:space="preserve"> </w:t>
      </w:r>
      <w:proofErr w:type="spellStart"/>
      <w:r w:rsidRPr="00551E44">
        <w:t>позначка</w:t>
      </w:r>
      <w:proofErr w:type="spellEnd"/>
      <w:r w:rsidRPr="00551E44">
        <w:t xml:space="preserve"> «не </w:t>
      </w:r>
      <w:proofErr w:type="spellStart"/>
      <w:r w:rsidRPr="00551E44">
        <w:t>склав</w:t>
      </w:r>
      <w:proofErr w:type="spellEnd"/>
      <w:r w:rsidRPr="00551E44">
        <w:t xml:space="preserve">». Позитивно </w:t>
      </w:r>
      <w:proofErr w:type="spellStart"/>
      <w:r w:rsidRPr="00551E44">
        <w:t>складене</w:t>
      </w:r>
      <w:proofErr w:type="spellEnd"/>
      <w:r w:rsidRPr="00551E44">
        <w:t xml:space="preserve"> </w:t>
      </w:r>
      <w:proofErr w:type="spellStart"/>
      <w:r w:rsidRPr="00551E44">
        <w:t>випробування</w:t>
      </w:r>
      <w:proofErr w:type="spellEnd"/>
      <w:r w:rsidRPr="00551E44">
        <w:t xml:space="preserve"> </w:t>
      </w:r>
      <w:proofErr w:type="spellStart"/>
      <w:r w:rsidRPr="00551E44">
        <w:t>оцінюється</w:t>
      </w:r>
      <w:proofErr w:type="spellEnd"/>
      <w:r w:rsidRPr="00551E44">
        <w:t xml:space="preserve"> за шкалою </w:t>
      </w:r>
      <w:proofErr w:type="spellStart"/>
      <w:r w:rsidRPr="00551E44">
        <w:t>від</w:t>
      </w:r>
      <w:proofErr w:type="spellEnd"/>
      <w:r w:rsidRPr="00551E44">
        <w:t xml:space="preserve"> </w:t>
      </w:r>
      <w:r w:rsidR="00340E09" w:rsidRPr="00551E44">
        <w:t>60</w:t>
      </w:r>
      <w:r w:rsidRPr="00551E44">
        <w:t xml:space="preserve"> до </w:t>
      </w:r>
      <w:r w:rsidR="00340E09" w:rsidRPr="00551E44">
        <w:t>1</w:t>
      </w:r>
      <w:r w:rsidRPr="00551E44">
        <w:t xml:space="preserve">00 </w:t>
      </w:r>
      <w:proofErr w:type="spellStart"/>
      <w:r w:rsidRPr="00551E44">
        <w:t>балів</w:t>
      </w:r>
      <w:proofErr w:type="spellEnd"/>
      <w:r w:rsidRPr="00551E44">
        <w:t>.</w:t>
      </w:r>
    </w:p>
    <w:p w14:paraId="2BF8EB45" w14:textId="77777777" w:rsidR="00340E09" w:rsidRPr="00CB60E5" w:rsidRDefault="00340E09" w:rsidP="00A57944">
      <w:pPr>
        <w:spacing w:before="120"/>
        <w:ind w:hanging="2"/>
        <w:rPr>
          <w:color w:val="FF0000"/>
          <w:lang w:val="en-US" w:bidi="ru-RU"/>
        </w:rPr>
      </w:pPr>
    </w:p>
    <w:p w14:paraId="4234E0DB" w14:textId="77777777" w:rsidR="00340E09" w:rsidRPr="00551E44" w:rsidRDefault="00340E09" w:rsidP="00340E09">
      <w:pPr>
        <w:widowControl w:val="0"/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 w:rsidRPr="00551E44">
        <w:rPr>
          <w:b/>
          <w:lang w:val="uk-UA"/>
        </w:rPr>
        <w:t>Шкала оцінювання</w:t>
      </w:r>
    </w:p>
    <w:p w14:paraId="01A31AE9" w14:textId="77777777" w:rsidR="00340E09" w:rsidRPr="00551E44" w:rsidRDefault="00340E09" w:rsidP="00340E09">
      <w:pPr>
        <w:widowControl w:val="0"/>
        <w:autoSpaceDE w:val="0"/>
        <w:autoSpaceDN w:val="0"/>
        <w:adjustRightInd w:val="0"/>
        <w:ind w:firstLine="567"/>
        <w:rPr>
          <w:lang w:val="uk-UA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72"/>
        <w:gridCol w:w="1843"/>
        <w:gridCol w:w="2976"/>
      </w:tblGrid>
      <w:tr w:rsidR="00551E44" w:rsidRPr="00551E44" w14:paraId="35C5CD57" w14:textId="77777777" w:rsidTr="00340E09">
        <w:trPr>
          <w:trHeight w:val="8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6D54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БАЛИ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0A08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 xml:space="preserve">ОЦІНКА </w:t>
            </w:r>
            <w:proofErr w:type="spellStart"/>
            <w:r w:rsidRPr="00551E44">
              <w:rPr>
                <w:lang w:val="uk-UA"/>
              </w:rPr>
              <w:t>ECTS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3F89AD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ОЦІНКА ЗА НАЦІОНАЛЬНОЮ ШКАЛОЮ</w:t>
            </w:r>
          </w:p>
        </w:tc>
      </w:tr>
      <w:tr w:rsidR="00551E44" w:rsidRPr="00551E44" w14:paraId="0170DCCD" w14:textId="77777777" w:rsidTr="00340E09">
        <w:trPr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16F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90-100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CB4E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29DA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8B13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відмінно</w:t>
            </w:r>
          </w:p>
        </w:tc>
      </w:tr>
      <w:tr w:rsidR="00551E44" w:rsidRPr="00551E44" w14:paraId="6901F4F9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EAAB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82-89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58BE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5AD2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166A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добре</w:t>
            </w:r>
          </w:p>
        </w:tc>
      </w:tr>
      <w:tr w:rsidR="00551E44" w:rsidRPr="00551E44" w14:paraId="3B921AC5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4A9E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75-81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73E0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С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4877" w14:textId="77777777" w:rsidR="00340E09" w:rsidRPr="00551E44" w:rsidRDefault="00340E09">
            <w:pPr>
              <w:rPr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F33F" w14:textId="77777777" w:rsidR="00340E09" w:rsidRPr="00551E44" w:rsidRDefault="00340E09">
            <w:pPr>
              <w:rPr>
                <w:lang w:val="uk-UA"/>
              </w:rPr>
            </w:pPr>
          </w:p>
        </w:tc>
      </w:tr>
      <w:tr w:rsidR="00551E44" w:rsidRPr="00551E44" w14:paraId="02D87098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1D81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67-74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CB2F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A470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38C7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задовільно</w:t>
            </w:r>
          </w:p>
        </w:tc>
      </w:tr>
      <w:tr w:rsidR="00551E44" w:rsidRPr="00551E44" w14:paraId="4E405923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60FC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60-66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822F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085C" w14:textId="77777777" w:rsidR="00340E09" w:rsidRPr="00551E44" w:rsidRDefault="00340E09">
            <w:pPr>
              <w:rPr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8F9B" w14:textId="77777777" w:rsidR="00340E09" w:rsidRPr="00551E44" w:rsidRDefault="00340E09">
            <w:pPr>
              <w:rPr>
                <w:lang w:val="uk-UA"/>
              </w:rPr>
            </w:pPr>
          </w:p>
        </w:tc>
      </w:tr>
      <w:tr w:rsidR="00551E44" w:rsidRPr="00551E44" w14:paraId="1B618053" w14:textId="77777777" w:rsidTr="00340E09">
        <w:trPr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A0AB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35-59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A87F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FX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EB07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2BAE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551E44">
              <w:rPr>
                <w:lang w:val="uk-UA"/>
              </w:rPr>
              <w:t>незадовільно</w:t>
            </w:r>
          </w:p>
        </w:tc>
      </w:tr>
      <w:tr w:rsidR="00340E09" w:rsidRPr="00551E44" w14:paraId="76CC6E75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D224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0-34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83D2" w14:textId="77777777" w:rsidR="00340E09" w:rsidRPr="00551E44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551E44">
              <w:rPr>
                <w:lang w:val="en-US"/>
              </w:rPr>
              <w:t>F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9D6" w14:textId="77777777" w:rsidR="00340E09" w:rsidRPr="00551E44" w:rsidRDefault="00340E09">
            <w:pPr>
              <w:rPr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6BD2" w14:textId="77777777" w:rsidR="00340E09" w:rsidRPr="00551E44" w:rsidRDefault="00340E09">
            <w:pPr>
              <w:rPr>
                <w:lang w:val="uk-UA"/>
              </w:rPr>
            </w:pPr>
          </w:p>
        </w:tc>
      </w:tr>
    </w:tbl>
    <w:p w14:paraId="49C43220" w14:textId="77777777" w:rsidR="00340E09" w:rsidRPr="00CB60E5" w:rsidRDefault="00340E09">
      <w:pPr>
        <w:spacing w:before="120"/>
        <w:ind w:hanging="2"/>
        <w:rPr>
          <w:color w:val="FF0000"/>
          <w:lang w:val="uk-UA"/>
        </w:rPr>
      </w:pPr>
    </w:p>
    <w:sectPr w:rsidR="00340E09" w:rsidRPr="00CB60E5" w:rsidSect="00EE7B9C">
      <w:headerReference w:type="default" r:id="rId26"/>
      <w:footerReference w:type="even" r:id="rId27"/>
      <w:headerReference w:type="first" r:id="rId28"/>
      <w:pgSz w:w="11900" w:h="16840"/>
      <w:pgMar w:top="660" w:right="714" w:bottom="1200" w:left="1418" w:header="567" w:footer="5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2518" w14:textId="77777777" w:rsidR="00DD0BE6" w:rsidRDefault="00DD0BE6">
      <w:r>
        <w:separator/>
      </w:r>
    </w:p>
  </w:endnote>
  <w:endnote w:type="continuationSeparator" w:id="0">
    <w:p w14:paraId="53F188FC" w14:textId="77777777" w:rsidR="00DD0BE6" w:rsidRDefault="00D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4B13" w14:textId="76E83A83" w:rsidR="006231A7" w:rsidRDefault="000839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7CE1">
      <w:rPr>
        <w:noProof/>
        <w:color w:val="000000"/>
      </w:rPr>
      <w:t>2</w:t>
    </w:r>
    <w:r>
      <w:rPr>
        <w:color w:val="000000"/>
      </w:rPr>
      <w:fldChar w:fldCharType="end"/>
    </w:r>
  </w:p>
  <w:p w14:paraId="35C3D5DE" w14:textId="77777777" w:rsidR="006231A7" w:rsidRDefault="006231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C5A7" w14:textId="77777777" w:rsidR="00DD0BE6" w:rsidRDefault="00DD0BE6">
      <w:r>
        <w:separator/>
      </w:r>
    </w:p>
  </w:footnote>
  <w:footnote w:type="continuationSeparator" w:id="0">
    <w:p w14:paraId="0F80C17A" w14:textId="77777777" w:rsidR="00DD0BE6" w:rsidRDefault="00DD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909142"/>
      <w:docPartObj>
        <w:docPartGallery w:val="Page Numbers (Top of Page)"/>
        <w:docPartUnique/>
      </w:docPartObj>
    </w:sdtPr>
    <w:sdtContent>
      <w:p w14:paraId="2C1D53FC" w14:textId="6190C73D" w:rsidR="00EE7B9C" w:rsidRDefault="00EE7B9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B63DA83" w14:textId="77777777" w:rsidR="00EE7B9C" w:rsidRDefault="00EE7B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383826"/>
      <w:docPartObj>
        <w:docPartGallery w:val="Page Numbers (Top of Page)"/>
        <w:docPartUnique/>
      </w:docPartObj>
    </w:sdtPr>
    <w:sdtContent>
      <w:p w14:paraId="002E5738" w14:textId="479E27A1" w:rsidR="00EE7B9C" w:rsidRDefault="00EE7B9C">
        <w:pPr>
          <w:pStyle w:val="ac"/>
          <w:jc w:val="right"/>
        </w:pPr>
      </w:p>
    </w:sdtContent>
  </w:sdt>
  <w:p w14:paraId="553CA0E3" w14:textId="77777777" w:rsidR="00EE7B9C" w:rsidRDefault="00EE7B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664354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13C405E9"/>
    <w:multiLevelType w:val="hybridMultilevel"/>
    <w:tmpl w:val="B6FEC6B4"/>
    <w:lvl w:ilvl="0" w:tplc="355A06F0">
      <w:start w:val="1"/>
      <w:numFmt w:val="decimal"/>
      <w:lvlText w:val="%1."/>
      <w:lvlJc w:val="left"/>
      <w:pPr>
        <w:ind w:left="1443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5BF"/>
    <w:multiLevelType w:val="hybridMultilevel"/>
    <w:tmpl w:val="047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553"/>
    <w:multiLevelType w:val="hybridMultilevel"/>
    <w:tmpl w:val="75A6E604"/>
    <w:lvl w:ilvl="0" w:tplc="0A7819F6">
      <w:numFmt w:val="bullet"/>
      <w:lvlText w:val="-"/>
      <w:lvlJc w:val="left"/>
      <w:pPr>
        <w:ind w:left="502" w:hanging="360"/>
      </w:pPr>
      <w:rPr>
        <w:rFonts w:ascii="Palatino Linotype" w:eastAsiaTheme="minorEastAsia" w:hAnsi="Palatino Linotype" w:cs="Palatino Linotype" w:hint="default"/>
        <w:b w:val="0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D8654E3"/>
    <w:multiLevelType w:val="hybridMultilevel"/>
    <w:tmpl w:val="8F9617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1DF"/>
    <w:multiLevelType w:val="hybridMultilevel"/>
    <w:tmpl w:val="88EA00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E816954"/>
    <w:multiLevelType w:val="hybridMultilevel"/>
    <w:tmpl w:val="1132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623D"/>
    <w:multiLevelType w:val="hybridMultilevel"/>
    <w:tmpl w:val="B6FEC6B4"/>
    <w:lvl w:ilvl="0" w:tplc="FFFFFFFF">
      <w:start w:val="1"/>
      <w:numFmt w:val="decimal"/>
      <w:lvlText w:val="%1."/>
      <w:lvlJc w:val="left"/>
      <w:pPr>
        <w:ind w:left="1443" w:hanging="73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11FA"/>
    <w:multiLevelType w:val="hybridMultilevel"/>
    <w:tmpl w:val="2186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-75"/>
        </w:tabs>
      </w:pPr>
    </w:lvl>
    <w:lvl w:ilvl="2" w:tplc="FFFFFFFF">
      <w:numFmt w:val="none"/>
      <w:lvlText w:val=""/>
      <w:lvlJc w:val="left"/>
      <w:pPr>
        <w:tabs>
          <w:tab w:val="num" w:pos="-75"/>
        </w:tabs>
      </w:pPr>
    </w:lvl>
    <w:lvl w:ilvl="3" w:tplc="FFFFFFFF">
      <w:numFmt w:val="none"/>
      <w:lvlText w:val=""/>
      <w:lvlJc w:val="left"/>
      <w:pPr>
        <w:tabs>
          <w:tab w:val="num" w:pos="-75"/>
        </w:tabs>
      </w:pPr>
    </w:lvl>
    <w:lvl w:ilvl="4" w:tplc="FFFFFFFF">
      <w:numFmt w:val="none"/>
      <w:lvlText w:val=""/>
      <w:lvlJc w:val="left"/>
      <w:pPr>
        <w:tabs>
          <w:tab w:val="num" w:pos="-75"/>
        </w:tabs>
      </w:pPr>
    </w:lvl>
    <w:lvl w:ilvl="5" w:tplc="FFFFFFFF">
      <w:numFmt w:val="none"/>
      <w:lvlText w:val=""/>
      <w:lvlJc w:val="left"/>
      <w:pPr>
        <w:tabs>
          <w:tab w:val="num" w:pos="-75"/>
        </w:tabs>
      </w:pPr>
    </w:lvl>
    <w:lvl w:ilvl="6" w:tplc="FFFFFFFF">
      <w:numFmt w:val="none"/>
      <w:lvlText w:val=""/>
      <w:lvlJc w:val="left"/>
      <w:pPr>
        <w:tabs>
          <w:tab w:val="num" w:pos="-75"/>
        </w:tabs>
      </w:pPr>
    </w:lvl>
    <w:lvl w:ilvl="7" w:tplc="FFFFFFFF">
      <w:numFmt w:val="none"/>
      <w:lvlText w:val=""/>
      <w:lvlJc w:val="left"/>
      <w:pPr>
        <w:tabs>
          <w:tab w:val="num" w:pos="-75"/>
        </w:tabs>
      </w:pPr>
    </w:lvl>
    <w:lvl w:ilvl="8" w:tplc="FFFFFFFF">
      <w:numFmt w:val="none"/>
      <w:lvlText w:val=""/>
      <w:lvlJc w:val="left"/>
      <w:pPr>
        <w:tabs>
          <w:tab w:val="num" w:pos="-75"/>
        </w:tabs>
      </w:pPr>
    </w:lvl>
  </w:abstractNum>
  <w:abstractNum w:abstractNumId="11" w15:restartNumberingAfterBreak="0">
    <w:nsid w:val="25A260D1"/>
    <w:multiLevelType w:val="hybridMultilevel"/>
    <w:tmpl w:val="BD1C58A6"/>
    <w:lvl w:ilvl="0" w:tplc="4BE2A2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84A526F"/>
    <w:multiLevelType w:val="hybridMultilevel"/>
    <w:tmpl w:val="4D68F5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3C84"/>
    <w:multiLevelType w:val="hybridMultilevel"/>
    <w:tmpl w:val="166CA5F6"/>
    <w:lvl w:ilvl="0" w:tplc="71AA2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37C9C"/>
    <w:multiLevelType w:val="hybridMultilevel"/>
    <w:tmpl w:val="8272E70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D55516"/>
    <w:multiLevelType w:val="multilevel"/>
    <w:tmpl w:val="41108792"/>
    <w:lvl w:ilvl="0">
      <w:start w:val="1"/>
      <w:numFmt w:val="bullet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6" w15:restartNumberingAfterBreak="0">
    <w:nsid w:val="379466A8"/>
    <w:multiLevelType w:val="hybridMultilevel"/>
    <w:tmpl w:val="C1D49D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85244F"/>
    <w:multiLevelType w:val="hybridMultilevel"/>
    <w:tmpl w:val="25E4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1CE2"/>
    <w:multiLevelType w:val="multilevel"/>
    <w:tmpl w:val="6CE8A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1DB3974"/>
    <w:multiLevelType w:val="multilevel"/>
    <w:tmpl w:val="EDBAB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5304F4"/>
    <w:multiLevelType w:val="hybridMultilevel"/>
    <w:tmpl w:val="1EA2A2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030E3"/>
    <w:multiLevelType w:val="hybridMultilevel"/>
    <w:tmpl w:val="51024D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F72BD"/>
    <w:multiLevelType w:val="hybridMultilevel"/>
    <w:tmpl w:val="0232B492"/>
    <w:lvl w:ilvl="0" w:tplc="C81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46E06"/>
    <w:multiLevelType w:val="hybridMultilevel"/>
    <w:tmpl w:val="4148E8D2"/>
    <w:lvl w:ilvl="0" w:tplc="FFFFFFFF">
      <w:start w:val="1"/>
      <w:numFmt w:val="decimal"/>
      <w:lvlText w:val="%1."/>
      <w:lvlJc w:val="left"/>
      <w:pPr>
        <w:ind w:left="800" w:hanging="360"/>
      </w:pPr>
    </w:lvl>
    <w:lvl w:ilvl="1" w:tplc="04220019" w:tentative="1">
      <w:start w:val="1"/>
      <w:numFmt w:val="lowerLetter"/>
      <w:lvlText w:val="%2."/>
      <w:lvlJc w:val="left"/>
      <w:pPr>
        <w:ind w:left="1520" w:hanging="360"/>
      </w:pPr>
    </w:lvl>
    <w:lvl w:ilvl="2" w:tplc="0422001B" w:tentative="1">
      <w:start w:val="1"/>
      <w:numFmt w:val="lowerRoman"/>
      <w:lvlText w:val="%3."/>
      <w:lvlJc w:val="right"/>
      <w:pPr>
        <w:ind w:left="2240" w:hanging="180"/>
      </w:pPr>
    </w:lvl>
    <w:lvl w:ilvl="3" w:tplc="0422000F" w:tentative="1">
      <w:start w:val="1"/>
      <w:numFmt w:val="decimal"/>
      <w:lvlText w:val="%4."/>
      <w:lvlJc w:val="left"/>
      <w:pPr>
        <w:ind w:left="2960" w:hanging="360"/>
      </w:pPr>
    </w:lvl>
    <w:lvl w:ilvl="4" w:tplc="04220019" w:tentative="1">
      <w:start w:val="1"/>
      <w:numFmt w:val="lowerLetter"/>
      <w:lvlText w:val="%5."/>
      <w:lvlJc w:val="left"/>
      <w:pPr>
        <w:ind w:left="3680" w:hanging="360"/>
      </w:pPr>
    </w:lvl>
    <w:lvl w:ilvl="5" w:tplc="0422001B" w:tentative="1">
      <w:start w:val="1"/>
      <w:numFmt w:val="lowerRoman"/>
      <w:lvlText w:val="%6."/>
      <w:lvlJc w:val="right"/>
      <w:pPr>
        <w:ind w:left="4400" w:hanging="180"/>
      </w:pPr>
    </w:lvl>
    <w:lvl w:ilvl="6" w:tplc="0422000F" w:tentative="1">
      <w:start w:val="1"/>
      <w:numFmt w:val="decimal"/>
      <w:lvlText w:val="%7."/>
      <w:lvlJc w:val="left"/>
      <w:pPr>
        <w:ind w:left="5120" w:hanging="360"/>
      </w:pPr>
    </w:lvl>
    <w:lvl w:ilvl="7" w:tplc="04220019" w:tentative="1">
      <w:start w:val="1"/>
      <w:numFmt w:val="lowerLetter"/>
      <w:lvlText w:val="%8."/>
      <w:lvlJc w:val="left"/>
      <w:pPr>
        <w:ind w:left="5840" w:hanging="360"/>
      </w:pPr>
    </w:lvl>
    <w:lvl w:ilvl="8" w:tplc="042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 w15:restartNumberingAfterBreak="0">
    <w:nsid w:val="4A0615F4"/>
    <w:multiLevelType w:val="multilevel"/>
    <w:tmpl w:val="CE8EB300"/>
    <w:lvl w:ilvl="0">
      <w:start w:val="1"/>
      <w:numFmt w:val="decimal"/>
      <w:lvlText w:val="%1"/>
      <w:lvlJc w:val="left"/>
      <w:pPr>
        <w:ind w:left="440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7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0" w:hanging="1800"/>
      </w:pPr>
      <w:rPr>
        <w:rFonts w:hint="default"/>
      </w:rPr>
    </w:lvl>
  </w:abstractNum>
  <w:abstractNum w:abstractNumId="25" w15:restartNumberingAfterBreak="0">
    <w:nsid w:val="4ABC51FB"/>
    <w:multiLevelType w:val="hybridMultilevel"/>
    <w:tmpl w:val="B920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F43837"/>
    <w:multiLevelType w:val="hybridMultilevel"/>
    <w:tmpl w:val="CC765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34B4"/>
    <w:multiLevelType w:val="hybridMultilevel"/>
    <w:tmpl w:val="83A84B24"/>
    <w:lvl w:ilvl="0" w:tplc="2F88C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911681"/>
    <w:multiLevelType w:val="multilevel"/>
    <w:tmpl w:val="22185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9" w15:restartNumberingAfterBreak="0">
    <w:nsid w:val="595A159B"/>
    <w:multiLevelType w:val="hybridMultilevel"/>
    <w:tmpl w:val="36CC9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92378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1" w15:restartNumberingAfterBreak="0">
    <w:nsid w:val="6AC7311D"/>
    <w:multiLevelType w:val="hybridMultilevel"/>
    <w:tmpl w:val="BFD4D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640A62"/>
    <w:multiLevelType w:val="hybridMultilevel"/>
    <w:tmpl w:val="1EA2A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5389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4" w15:restartNumberingAfterBreak="0">
    <w:nsid w:val="6F9E5AB1"/>
    <w:multiLevelType w:val="hybridMultilevel"/>
    <w:tmpl w:val="F2042CEA"/>
    <w:lvl w:ilvl="0" w:tplc="9C2A7EE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E71385"/>
    <w:multiLevelType w:val="multilevel"/>
    <w:tmpl w:val="F898A0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217897"/>
    <w:multiLevelType w:val="hybridMultilevel"/>
    <w:tmpl w:val="2C425F12"/>
    <w:lvl w:ilvl="0" w:tplc="514C468E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95A380A"/>
    <w:multiLevelType w:val="hybridMultilevel"/>
    <w:tmpl w:val="1A50F8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5B5821"/>
    <w:multiLevelType w:val="hybridMultilevel"/>
    <w:tmpl w:val="CC765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8030D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40" w15:restartNumberingAfterBreak="0">
    <w:nsid w:val="7C3B4202"/>
    <w:multiLevelType w:val="hybridMultilevel"/>
    <w:tmpl w:val="1F16F4FC"/>
    <w:lvl w:ilvl="0" w:tplc="FFFFFFFF">
      <w:start w:val="1"/>
      <w:numFmt w:val="decimal"/>
      <w:lvlText w:val="%1."/>
      <w:lvlJc w:val="left"/>
      <w:pPr>
        <w:ind w:left="800" w:hanging="360"/>
      </w:pPr>
    </w:lvl>
    <w:lvl w:ilvl="1" w:tplc="04220019" w:tentative="1">
      <w:start w:val="1"/>
      <w:numFmt w:val="lowerLetter"/>
      <w:lvlText w:val="%2."/>
      <w:lvlJc w:val="left"/>
      <w:pPr>
        <w:ind w:left="1520" w:hanging="360"/>
      </w:pPr>
    </w:lvl>
    <w:lvl w:ilvl="2" w:tplc="0422001B" w:tentative="1">
      <w:start w:val="1"/>
      <w:numFmt w:val="lowerRoman"/>
      <w:lvlText w:val="%3."/>
      <w:lvlJc w:val="right"/>
      <w:pPr>
        <w:ind w:left="2240" w:hanging="180"/>
      </w:pPr>
    </w:lvl>
    <w:lvl w:ilvl="3" w:tplc="0422000F" w:tentative="1">
      <w:start w:val="1"/>
      <w:numFmt w:val="decimal"/>
      <w:lvlText w:val="%4."/>
      <w:lvlJc w:val="left"/>
      <w:pPr>
        <w:ind w:left="2960" w:hanging="360"/>
      </w:pPr>
    </w:lvl>
    <w:lvl w:ilvl="4" w:tplc="04220019" w:tentative="1">
      <w:start w:val="1"/>
      <w:numFmt w:val="lowerLetter"/>
      <w:lvlText w:val="%5."/>
      <w:lvlJc w:val="left"/>
      <w:pPr>
        <w:ind w:left="3680" w:hanging="360"/>
      </w:pPr>
    </w:lvl>
    <w:lvl w:ilvl="5" w:tplc="0422001B" w:tentative="1">
      <w:start w:val="1"/>
      <w:numFmt w:val="lowerRoman"/>
      <w:lvlText w:val="%6."/>
      <w:lvlJc w:val="right"/>
      <w:pPr>
        <w:ind w:left="4400" w:hanging="180"/>
      </w:pPr>
    </w:lvl>
    <w:lvl w:ilvl="6" w:tplc="0422000F" w:tentative="1">
      <w:start w:val="1"/>
      <w:numFmt w:val="decimal"/>
      <w:lvlText w:val="%7."/>
      <w:lvlJc w:val="left"/>
      <w:pPr>
        <w:ind w:left="5120" w:hanging="360"/>
      </w:pPr>
    </w:lvl>
    <w:lvl w:ilvl="7" w:tplc="04220019" w:tentative="1">
      <w:start w:val="1"/>
      <w:numFmt w:val="lowerLetter"/>
      <w:lvlText w:val="%8."/>
      <w:lvlJc w:val="left"/>
      <w:pPr>
        <w:ind w:left="5840" w:hanging="360"/>
      </w:pPr>
    </w:lvl>
    <w:lvl w:ilvl="8" w:tplc="042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1" w15:restartNumberingAfterBreak="0">
    <w:nsid w:val="7C440F59"/>
    <w:multiLevelType w:val="hybridMultilevel"/>
    <w:tmpl w:val="1EA2A2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C65"/>
    <w:multiLevelType w:val="hybridMultilevel"/>
    <w:tmpl w:val="2F54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A65CF"/>
    <w:multiLevelType w:val="hybridMultilevel"/>
    <w:tmpl w:val="CC765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7094">
    <w:abstractNumId w:val="18"/>
  </w:num>
  <w:num w:numId="2" w16cid:durableId="702827803">
    <w:abstractNumId w:val="12"/>
  </w:num>
  <w:num w:numId="3" w16cid:durableId="1471096322">
    <w:abstractNumId w:val="24"/>
  </w:num>
  <w:num w:numId="4" w16cid:durableId="70780896">
    <w:abstractNumId w:val="36"/>
  </w:num>
  <w:num w:numId="5" w16cid:durableId="1193769433">
    <w:abstractNumId w:val="22"/>
  </w:num>
  <w:num w:numId="6" w16cid:durableId="1961255973">
    <w:abstractNumId w:val="39"/>
  </w:num>
  <w:num w:numId="7" w16cid:durableId="481314967">
    <w:abstractNumId w:val="15"/>
  </w:num>
  <w:num w:numId="8" w16cid:durableId="500900751">
    <w:abstractNumId w:val="7"/>
  </w:num>
  <w:num w:numId="9" w16cid:durableId="687098361">
    <w:abstractNumId w:val="14"/>
  </w:num>
  <w:num w:numId="10" w16cid:durableId="2022121978">
    <w:abstractNumId w:val="30"/>
  </w:num>
  <w:num w:numId="11" w16cid:durableId="1705515752">
    <w:abstractNumId w:val="33"/>
  </w:num>
  <w:num w:numId="12" w16cid:durableId="1065224825">
    <w:abstractNumId w:val="1"/>
  </w:num>
  <w:num w:numId="13" w16cid:durableId="383719882">
    <w:abstractNumId w:val="4"/>
  </w:num>
  <w:num w:numId="14" w16cid:durableId="1459103955">
    <w:abstractNumId w:val="17"/>
  </w:num>
  <w:num w:numId="15" w16cid:durableId="460077882">
    <w:abstractNumId w:val="0"/>
  </w:num>
  <w:num w:numId="16" w16cid:durableId="180439951">
    <w:abstractNumId w:val="37"/>
  </w:num>
  <w:num w:numId="17" w16cid:durableId="1022511084">
    <w:abstractNumId w:val="2"/>
  </w:num>
  <w:num w:numId="18" w16cid:durableId="1939289309">
    <w:abstractNumId w:val="3"/>
  </w:num>
  <w:num w:numId="19" w16cid:durableId="1241913475">
    <w:abstractNumId w:val="31"/>
  </w:num>
  <w:num w:numId="20" w16cid:durableId="1471944706">
    <w:abstractNumId w:val="27"/>
  </w:num>
  <w:num w:numId="21" w16cid:durableId="360478499">
    <w:abstractNumId w:val="9"/>
  </w:num>
  <w:num w:numId="22" w16cid:durableId="238105303">
    <w:abstractNumId w:val="28"/>
  </w:num>
  <w:num w:numId="23" w16cid:durableId="1815482317">
    <w:abstractNumId w:val="8"/>
  </w:num>
  <w:num w:numId="24" w16cid:durableId="1455907686">
    <w:abstractNumId w:val="10"/>
  </w:num>
  <w:num w:numId="25" w16cid:durableId="2087922773">
    <w:abstractNumId w:val="11"/>
  </w:num>
  <w:num w:numId="26" w16cid:durableId="192115793">
    <w:abstractNumId w:val="34"/>
  </w:num>
  <w:num w:numId="27" w16cid:durableId="1129006888">
    <w:abstractNumId w:val="19"/>
  </w:num>
  <w:num w:numId="28" w16cid:durableId="342898446">
    <w:abstractNumId w:val="26"/>
  </w:num>
  <w:num w:numId="29" w16cid:durableId="1935816271">
    <w:abstractNumId w:val="43"/>
  </w:num>
  <w:num w:numId="30" w16cid:durableId="69498575">
    <w:abstractNumId w:val="32"/>
  </w:num>
  <w:num w:numId="31" w16cid:durableId="594481327">
    <w:abstractNumId w:val="38"/>
  </w:num>
  <w:num w:numId="32" w16cid:durableId="219438478">
    <w:abstractNumId w:val="42"/>
  </w:num>
  <w:num w:numId="33" w16cid:durableId="875848029">
    <w:abstractNumId w:val="20"/>
  </w:num>
  <w:num w:numId="34" w16cid:durableId="409041620">
    <w:abstractNumId w:val="29"/>
  </w:num>
  <w:num w:numId="35" w16cid:durableId="1743334406">
    <w:abstractNumId w:val="16"/>
  </w:num>
  <w:num w:numId="36" w16cid:durableId="268589164">
    <w:abstractNumId w:val="6"/>
  </w:num>
  <w:num w:numId="37" w16cid:durableId="1731466019">
    <w:abstractNumId w:val="35"/>
  </w:num>
  <w:num w:numId="38" w16cid:durableId="1818716285">
    <w:abstractNumId w:val="41"/>
  </w:num>
  <w:num w:numId="39" w16cid:durableId="543248912">
    <w:abstractNumId w:val="21"/>
  </w:num>
  <w:num w:numId="40" w16cid:durableId="618685233">
    <w:abstractNumId w:val="25"/>
  </w:num>
  <w:num w:numId="41" w16cid:durableId="1034036403">
    <w:abstractNumId w:val="13"/>
  </w:num>
  <w:num w:numId="42" w16cid:durableId="1577976870">
    <w:abstractNumId w:val="23"/>
  </w:num>
  <w:num w:numId="43" w16cid:durableId="1718240743">
    <w:abstractNumId w:val="40"/>
  </w:num>
  <w:num w:numId="44" w16cid:durableId="1440640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A7"/>
    <w:rsid w:val="000000D5"/>
    <w:rsid w:val="00005787"/>
    <w:rsid w:val="00012BCD"/>
    <w:rsid w:val="0002517A"/>
    <w:rsid w:val="000273BB"/>
    <w:rsid w:val="000323F7"/>
    <w:rsid w:val="00035B41"/>
    <w:rsid w:val="000459B4"/>
    <w:rsid w:val="000520B5"/>
    <w:rsid w:val="0007649C"/>
    <w:rsid w:val="00077F0D"/>
    <w:rsid w:val="000839C6"/>
    <w:rsid w:val="00085E90"/>
    <w:rsid w:val="00086CDD"/>
    <w:rsid w:val="0009110B"/>
    <w:rsid w:val="00093333"/>
    <w:rsid w:val="000A0D50"/>
    <w:rsid w:val="000B4778"/>
    <w:rsid w:val="000D6E4B"/>
    <w:rsid w:val="000D745A"/>
    <w:rsid w:val="000E1660"/>
    <w:rsid w:val="000E4979"/>
    <w:rsid w:val="000E655B"/>
    <w:rsid w:val="001033CE"/>
    <w:rsid w:val="0013658E"/>
    <w:rsid w:val="00137677"/>
    <w:rsid w:val="00137AFE"/>
    <w:rsid w:val="0015044F"/>
    <w:rsid w:val="001606FF"/>
    <w:rsid w:val="00173DEA"/>
    <w:rsid w:val="0017455B"/>
    <w:rsid w:val="001E6636"/>
    <w:rsid w:val="001E7188"/>
    <w:rsid w:val="001F7CD0"/>
    <w:rsid w:val="00202B8C"/>
    <w:rsid w:val="00202E7E"/>
    <w:rsid w:val="00210753"/>
    <w:rsid w:val="002371E0"/>
    <w:rsid w:val="00264199"/>
    <w:rsid w:val="00272434"/>
    <w:rsid w:val="00293AAA"/>
    <w:rsid w:val="00294F22"/>
    <w:rsid w:val="002A0EDF"/>
    <w:rsid w:val="002B0268"/>
    <w:rsid w:val="002C1B16"/>
    <w:rsid w:val="002E0CC6"/>
    <w:rsid w:val="002E4210"/>
    <w:rsid w:val="002E4D9C"/>
    <w:rsid w:val="00303993"/>
    <w:rsid w:val="00303D3B"/>
    <w:rsid w:val="00311928"/>
    <w:rsid w:val="00311F5E"/>
    <w:rsid w:val="00337BF7"/>
    <w:rsid w:val="00340E09"/>
    <w:rsid w:val="00384AE1"/>
    <w:rsid w:val="003B1E83"/>
    <w:rsid w:val="003B5113"/>
    <w:rsid w:val="003B54B2"/>
    <w:rsid w:val="003D191C"/>
    <w:rsid w:val="003F51FD"/>
    <w:rsid w:val="004076CF"/>
    <w:rsid w:val="0041246C"/>
    <w:rsid w:val="004217EA"/>
    <w:rsid w:val="0042377C"/>
    <w:rsid w:val="004418DE"/>
    <w:rsid w:val="00445A97"/>
    <w:rsid w:val="00461390"/>
    <w:rsid w:val="00463D46"/>
    <w:rsid w:val="004677C3"/>
    <w:rsid w:val="00481BD4"/>
    <w:rsid w:val="00481FD7"/>
    <w:rsid w:val="004A1875"/>
    <w:rsid w:val="004A3D36"/>
    <w:rsid w:val="004A7FA3"/>
    <w:rsid w:val="004B5A2F"/>
    <w:rsid w:val="004B5EB9"/>
    <w:rsid w:val="004D42C4"/>
    <w:rsid w:val="004D76ED"/>
    <w:rsid w:val="004F1E99"/>
    <w:rsid w:val="004F6280"/>
    <w:rsid w:val="00504BEC"/>
    <w:rsid w:val="00527571"/>
    <w:rsid w:val="0053351E"/>
    <w:rsid w:val="00547FD3"/>
    <w:rsid w:val="00551083"/>
    <w:rsid w:val="00551BCB"/>
    <w:rsid w:val="00551E44"/>
    <w:rsid w:val="005551EB"/>
    <w:rsid w:val="00565043"/>
    <w:rsid w:val="00572718"/>
    <w:rsid w:val="005757C2"/>
    <w:rsid w:val="0058293C"/>
    <w:rsid w:val="005869AD"/>
    <w:rsid w:val="005910B1"/>
    <w:rsid w:val="005A7CBC"/>
    <w:rsid w:val="005A7EA4"/>
    <w:rsid w:val="005B7ACE"/>
    <w:rsid w:val="005D0BA1"/>
    <w:rsid w:val="005D3F61"/>
    <w:rsid w:val="005D4755"/>
    <w:rsid w:val="005E063E"/>
    <w:rsid w:val="005E20B7"/>
    <w:rsid w:val="005E79B0"/>
    <w:rsid w:val="005F0A11"/>
    <w:rsid w:val="005F17F4"/>
    <w:rsid w:val="005F491B"/>
    <w:rsid w:val="005F695F"/>
    <w:rsid w:val="005F6CB8"/>
    <w:rsid w:val="00607259"/>
    <w:rsid w:val="0061027F"/>
    <w:rsid w:val="006231A7"/>
    <w:rsid w:val="00626311"/>
    <w:rsid w:val="00636CCE"/>
    <w:rsid w:val="00636F54"/>
    <w:rsid w:val="00642DF2"/>
    <w:rsid w:val="00643B84"/>
    <w:rsid w:val="0065185D"/>
    <w:rsid w:val="00655953"/>
    <w:rsid w:val="00667320"/>
    <w:rsid w:val="00685E18"/>
    <w:rsid w:val="0068775F"/>
    <w:rsid w:val="00687F86"/>
    <w:rsid w:val="0069122E"/>
    <w:rsid w:val="00694DF5"/>
    <w:rsid w:val="00696671"/>
    <w:rsid w:val="006A69EC"/>
    <w:rsid w:val="006C1D19"/>
    <w:rsid w:val="006C6301"/>
    <w:rsid w:val="006D4356"/>
    <w:rsid w:val="006F282E"/>
    <w:rsid w:val="006F393E"/>
    <w:rsid w:val="007144B4"/>
    <w:rsid w:val="00716FEB"/>
    <w:rsid w:val="007360B2"/>
    <w:rsid w:val="007436B1"/>
    <w:rsid w:val="007464ED"/>
    <w:rsid w:val="00747EE5"/>
    <w:rsid w:val="007762E5"/>
    <w:rsid w:val="00776875"/>
    <w:rsid w:val="0079656B"/>
    <w:rsid w:val="007B1530"/>
    <w:rsid w:val="007D7A75"/>
    <w:rsid w:val="007E4988"/>
    <w:rsid w:val="007E59B2"/>
    <w:rsid w:val="00803CF6"/>
    <w:rsid w:val="008063DE"/>
    <w:rsid w:val="00856275"/>
    <w:rsid w:val="00885634"/>
    <w:rsid w:val="008A177E"/>
    <w:rsid w:val="008A19A2"/>
    <w:rsid w:val="008A62E9"/>
    <w:rsid w:val="008D0295"/>
    <w:rsid w:val="00900747"/>
    <w:rsid w:val="00917CE1"/>
    <w:rsid w:val="00927EF9"/>
    <w:rsid w:val="00931079"/>
    <w:rsid w:val="00941F81"/>
    <w:rsid w:val="0095678E"/>
    <w:rsid w:val="009659B8"/>
    <w:rsid w:val="009836ED"/>
    <w:rsid w:val="009A49B9"/>
    <w:rsid w:val="009A56A8"/>
    <w:rsid w:val="009B6915"/>
    <w:rsid w:val="009C1485"/>
    <w:rsid w:val="009C4126"/>
    <w:rsid w:val="009D1BBB"/>
    <w:rsid w:val="009D3A7F"/>
    <w:rsid w:val="009D7402"/>
    <w:rsid w:val="009E2F3E"/>
    <w:rsid w:val="00A011CA"/>
    <w:rsid w:val="00A070A1"/>
    <w:rsid w:val="00A128B9"/>
    <w:rsid w:val="00A12A65"/>
    <w:rsid w:val="00A22150"/>
    <w:rsid w:val="00A25AC0"/>
    <w:rsid w:val="00A30ED0"/>
    <w:rsid w:val="00A41D31"/>
    <w:rsid w:val="00A45D05"/>
    <w:rsid w:val="00A54F96"/>
    <w:rsid w:val="00A57944"/>
    <w:rsid w:val="00A74544"/>
    <w:rsid w:val="00A82C9D"/>
    <w:rsid w:val="00A83F98"/>
    <w:rsid w:val="00AA0627"/>
    <w:rsid w:val="00AA4977"/>
    <w:rsid w:val="00AA7F91"/>
    <w:rsid w:val="00AB344C"/>
    <w:rsid w:val="00AE0B1D"/>
    <w:rsid w:val="00AE715D"/>
    <w:rsid w:val="00AF135F"/>
    <w:rsid w:val="00AF405F"/>
    <w:rsid w:val="00AF4ACC"/>
    <w:rsid w:val="00AF6CE0"/>
    <w:rsid w:val="00AF7462"/>
    <w:rsid w:val="00B04A00"/>
    <w:rsid w:val="00B06555"/>
    <w:rsid w:val="00B07673"/>
    <w:rsid w:val="00B13248"/>
    <w:rsid w:val="00B1395E"/>
    <w:rsid w:val="00B17562"/>
    <w:rsid w:val="00B34000"/>
    <w:rsid w:val="00B365D4"/>
    <w:rsid w:val="00B41CE4"/>
    <w:rsid w:val="00B46782"/>
    <w:rsid w:val="00B47B55"/>
    <w:rsid w:val="00B50300"/>
    <w:rsid w:val="00B571D6"/>
    <w:rsid w:val="00B74C10"/>
    <w:rsid w:val="00B80F57"/>
    <w:rsid w:val="00B82767"/>
    <w:rsid w:val="00B95E6B"/>
    <w:rsid w:val="00BC332E"/>
    <w:rsid w:val="00BC5317"/>
    <w:rsid w:val="00BE7394"/>
    <w:rsid w:val="00BF295F"/>
    <w:rsid w:val="00C22CEC"/>
    <w:rsid w:val="00C44F06"/>
    <w:rsid w:val="00C463A2"/>
    <w:rsid w:val="00C54636"/>
    <w:rsid w:val="00C61379"/>
    <w:rsid w:val="00C65CD5"/>
    <w:rsid w:val="00C926F4"/>
    <w:rsid w:val="00C9620D"/>
    <w:rsid w:val="00C96854"/>
    <w:rsid w:val="00C96B24"/>
    <w:rsid w:val="00CA068F"/>
    <w:rsid w:val="00CB60E5"/>
    <w:rsid w:val="00CB7391"/>
    <w:rsid w:val="00CC453C"/>
    <w:rsid w:val="00CF01C4"/>
    <w:rsid w:val="00CF2363"/>
    <w:rsid w:val="00CF6971"/>
    <w:rsid w:val="00D032BB"/>
    <w:rsid w:val="00D076B8"/>
    <w:rsid w:val="00D22ED5"/>
    <w:rsid w:val="00D30901"/>
    <w:rsid w:val="00D455EB"/>
    <w:rsid w:val="00D50C41"/>
    <w:rsid w:val="00D85BD7"/>
    <w:rsid w:val="00D9743C"/>
    <w:rsid w:val="00DA3D31"/>
    <w:rsid w:val="00DB2C04"/>
    <w:rsid w:val="00DC1068"/>
    <w:rsid w:val="00DD0BE6"/>
    <w:rsid w:val="00DD722C"/>
    <w:rsid w:val="00DE1B1A"/>
    <w:rsid w:val="00DE4DA3"/>
    <w:rsid w:val="00E118B9"/>
    <w:rsid w:val="00E124C9"/>
    <w:rsid w:val="00E12C26"/>
    <w:rsid w:val="00E12E93"/>
    <w:rsid w:val="00E21820"/>
    <w:rsid w:val="00E32C40"/>
    <w:rsid w:val="00E34D23"/>
    <w:rsid w:val="00E35E12"/>
    <w:rsid w:val="00E36393"/>
    <w:rsid w:val="00E40EB8"/>
    <w:rsid w:val="00E453A6"/>
    <w:rsid w:val="00E50AC6"/>
    <w:rsid w:val="00E96735"/>
    <w:rsid w:val="00EC0EC7"/>
    <w:rsid w:val="00EC2EA5"/>
    <w:rsid w:val="00EE7086"/>
    <w:rsid w:val="00EE7B9C"/>
    <w:rsid w:val="00EF30A8"/>
    <w:rsid w:val="00F022D1"/>
    <w:rsid w:val="00F05375"/>
    <w:rsid w:val="00F07010"/>
    <w:rsid w:val="00F124CB"/>
    <w:rsid w:val="00F1453F"/>
    <w:rsid w:val="00F252FE"/>
    <w:rsid w:val="00F32459"/>
    <w:rsid w:val="00F40647"/>
    <w:rsid w:val="00F53015"/>
    <w:rsid w:val="00F62E9B"/>
    <w:rsid w:val="00F64214"/>
    <w:rsid w:val="00FA20D0"/>
    <w:rsid w:val="00FA2AAA"/>
    <w:rsid w:val="00FB061A"/>
    <w:rsid w:val="00FC00F4"/>
    <w:rsid w:val="00FC3E02"/>
    <w:rsid w:val="00FE220B"/>
    <w:rsid w:val="00FE73A5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5C98"/>
  <w15:docId w15:val="{DCCEB056-BA4D-4D71-8721-9BCD82B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75"/>
    <w:rPr>
      <w:lang w:eastAsia="ru-RU"/>
    </w:rPr>
  </w:style>
  <w:style w:type="paragraph" w:styleId="1">
    <w:name w:val="heading 1"/>
    <w:basedOn w:val="a"/>
    <w:next w:val="a"/>
    <w:qFormat/>
    <w:pPr>
      <w:keepNext/>
      <w:ind w:firstLine="720"/>
      <w:jc w:val="right"/>
      <w:outlineLvl w:val="0"/>
    </w:pPr>
    <w:rPr>
      <w:b/>
      <w:color w:val="0000FF"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8"/>
      <w:jc w:val="center"/>
      <w:outlineLvl w:val="3"/>
    </w:pPr>
    <w:rPr>
      <w:rFonts w:cs="Arial"/>
      <w:b/>
      <w:bCs/>
      <w:color w:val="000000"/>
      <w:sz w:val="28"/>
      <w:szCs w:val="18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4"/>
    </w:pPr>
    <w:rPr>
      <w:rFonts w:cs="Arial"/>
      <w:b/>
      <w:bCs/>
      <w:color w:val="000000"/>
      <w:sz w:val="28"/>
      <w:szCs w:val="1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F40647"/>
    <w:pPr>
      <w:keepNext/>
      <w:keepLines/>
      <w:widowControl w:val="0"/>
      <w:suppressAutoHyphens/>
      <w:spacing w:before="40" w:line="1" w:lineRule="atLeast"/>
      <w:ind w:leftChars="-1" w:left="-1" w:hangingChars="1" w:hanging="1"/>
      <w:textDirection w:val="btLr"/>
      <w:textAlignment w:val="top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line="312" w:lineRule="auto"/>
      <w:ind w:firstLine="720"/>
      <w:jc w:val="center"/>
    </w:pPr>
    <w:rPr>
      <w:rFonts w:cs="Arial"/>
      <w:b/>
      <w:sz w:val="52"/>
      <w:szCs w:val="20"/>
    </w:rPr>
  </w:style>
  <w:style w:type="paragraph" w:customStyle="1" w:styleId="11">
    <w:name w:val="1 Заголовок1"/>
    <w:pPr>
      <w:suppressAutoHyphens/>
      <w:jc w:val="center"/>
      <w:outlineLvl w:val="0"/>
    </w:pPr>
    <w:rPr>
      <w:rFonts w:ascii="Arial" w:hAnsi="Arial" w:cs="Arial"/>
      <w:b/>
      <w:bCs/>
      <w:caps/>
      <w:lang w:eastAsia="ru-RU"/>
    </w:rPr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z w:val="28"/>
      <w:lang w:val="uk-UA"/>
    </w:rPr>
  </w:style>
  <w:style w:type="paragraph" w:styleId="a5">
    <w:name w:val="Normal (Web)"/>
    <w:aliases w:val="Знак,Обычный (Web),webb,webb1,Обычный (Web) Знак Знак Знак Знак,Обычный (Web) Знак Знак Знак"/>
    <w:basedOn w:val="a"/>
    <w:link w:val="a6"/>
    <w:pPr>
      <w:spacing w:before="100" w:beforeAutospacing="1" w:after="100" w:afterAutospacing="1"/>
    </w:pPr>
  </w:style>
  <w:style w:type="paragraph" w:customStyle="1" w:styleId="10">
    <w:name w:val="Обычный1"/>
    <w:pPr>
      <w:widowControl w:val="0"/>
    </w:pPr>
    <w:rPr>
      <w:snapToGrid w:val="0"/>
      <w:lang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/>
      <w:noProof/>
      <w:lang w:eastAsia="ru-RU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Default">
    <w:name w:val="Default"/>
    <w:qFormat/>
    <w:rPr>
      <w:snapToGrid w:val="0"/>
      <w:color w:val="000000"/>
      <w:lang w:eastAsia="ru-RU"/>
    </w:rPr>
  </w:style>
  <w:style w:type="paragraph" w:styleId="30">
    <w:name w:val="Body Text Indent 3"/>
    <w:basedOn w:val="a"/>
    <w:pPr>
      <w:ind w:firstLine="708"/>
      <w:jc w:val="both"/>
    </w:pPr>
    <w:rPr>
      <w:rFonts w:eastAsia="Calibri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Body Text"/>
    <w:basedOn w:val="a"/>
    <w:pPr>
      <w:jc w:val="center"/>
    </w:pPr>
    <w:rPr>
      <w:sz w:val="28"/>
      <w:lang w:val="uk-UA"/>
    </w:rPr>
  </w:style>
  <w:style w:type="paragraph" w:customStyle="1" w:styleId="FR2">
    <w:name w:val="FR2"/>
    <w:rsid w:val="0085771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6C1E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6C1EDB"/>
    <w:rPr>
      <w:sz w:val="24"/>
      <w:szCs w:val="24"/>
      <w:lang w:val="ru-RU" w:eastAsia="ru-RU" w:bidi="ar-SA"/>
    </w:rPr>
  </w:style>
  <w:style w:type="character" w:customStyle="1" w:styleId="21">
    <w:name w:val="Знак Знак2"/>
    <w:rsid w:val="009C2D30"/>
    <w:rPr>
      <w:sz w:val="24"/>
      <w:szCs w:val="24"/>
      <w:lang w:val="ru-RU" w:eastAsia="ru-RU" w:bidi="ar-SA"/>
    </w:rPr>
  </w:style>
  <w:style w:type="paragraph" w:customStyle="1" w:styleId="ae">
    <w:name w:val="Стиль"/>
    <w:rsid w:val="008D130E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pple-converted-space">
    <w:name w:val="apple-converted-space"/>
    <w:basedOn w:val="a0"/>
    <w:rsid w:val="005129D2"/>
  </w:style>
  <w:style w:type="character" w:styleId="af">
    <w:name w:val="Hyperlink"/>
    <w:rsid w:val="005129D2"/>
    <w:rPr>
      <w:color w:val="0000FF"/>
      <w:u w:val="single"/>
    </w:rPr>
  </w:style>
  <w:style w:type="character" w:styleId="af0">
    <w:name w:val="Strong"/>
    <w:qFormat/>
    <w:rsid w:val="005129D2"/>
    <w:rPr>
      <w:b/>
      <w:bCs/>
    </w:rPr>
  </w:style>
  <w:style w:type="paragraph" w:customStyle="1" w:styleId="rvps2">
    <w:name w:val="rvps2"/>
    <w:basedOn w:val="a"/>
    <w:rsid w:val="00772123"/>
    <w:pPr>
      <w:spacing w:before="100" w:beforeAutospacing="1" w:after="100" w:afterAutospacing="1"/>
    </w:pPr>
  </w:style>
  <w:style w:type="table" w:styleId="af1">
    <w:name w:val="Table Grid"/>
    <w:basedOn w:val="a1"/>
    <w:rsid w:val="0038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953EA0"/>
    <w:pPr>
      <w:spacing w:before="100" w:beforeAutospacing="1" w:after="100" w:afterAutospacing="1"/>
    </w:pPr>
    <w:rPr>
      <w:lang w:val="uk-UA"/>
    </w:rPr>
  </w:style>
  <w:style w:type="paragraph" w:styleId="af2">
    <w:name w:val="List Paragraph"/>
    <w:basedOn w:val="a"/>
    <w:link w:val="af3"/>
    <w:uiPriority w:val="34"/>
    <w:qFormat/>
    <w:rsid w:val="00B0596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rsid w:val="00F40647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character" w:customStyle="1" w:styleId="a8">
    <w:name w:val="Нижній колонтитул Знак"/>
    <w:basedOn w:val="a0"/>
    <w:link w:val="a7"/>
    <w:uiPriority w:val="99"/>
    <w:rsid w:val="004A7FA3"/>
    <w:rPr>
      <w:lang w:eastAsia="ru-RU"/>
    </w:rPr>
  </w:style>
  <w:style w:type="character" w:styleId="aff7">
    <w:name w:val="annotation reference"/>
    <w:basedOn w:val="a0"/>
    <w:uiPriority w:val="99"/>
    <w:semiHidden/>
    <w:unhideWhenUsed/>
    <w:rsid w:val="00B50300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50300"/>
    <w:rPr>
      <w:sz w:val="20"/>
      <w:szCs w:val="20"/>
    </w:rPr>
  </w:style>
  <w:style w:type="character" w:customStyle="1" w:styleId="aff9">
    <w:name w:val="Текст примітки Знак"/>
    <w:basedOn w:val="a0"/>
    <w:link w:val="aff8"/>
    <w:uiPriority w:val="99"/>
    <w:semiHidden/>
    <w:rsid w:val="00B50300"/>
    <w:rPr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50300"/>
    <w:rPr>
      <w:b/>
      <w:bCs/>
    </w:rPr>
  </w:style>
  <w:style w:type="character" w:customStyle="1" w:styleId="affb">
    <w:name w:val="Тема примітки Знак"/>
    <w:basedOn w:val="aff9"/>
    <w:link w:val="affa"/>
    <w:uiPriority w:val="99"/>
    <w:semiHidden/>
    <w:rsid w:val="00B50300"/>
    <w:rPr>
      <w:b/>
      <w:bCs/>
      <w:sz w:val="20"/>
      <w:szCs w:val="20"/>
      <w:lang w:eastAsia="ru-RU"/>
    </w:rPr>
  </w:style>
  <w:style w:type="character" w:customStyle="1" w:styleId="affc">
    <w:name w:val="Основной текст_"/>
    <w:basedOn w:val="a0"/>
    <w:link w:val="12"/>
    <w:rsid w:val="003B54B2"/>
    <w:rPr>
      <w:sz w:val="28"/>
      <w:szCs w:val="28"/>
    </w:rPr>
  </w:style>
  <w:style w:type="paragraph" w:customStyle="1" w:styleId="12">
    <w:name w:val="Основной текст1"/>
    <w:basedOn w:val="a"/>
    <w:link w:val="affc"/>
    <w:rsid w:val="003B54B2"/>
    <w:pPr>
      <w:widowControl w:val="0"/>
      <w:spacing w:after="80" w:line="276" w:lineRule="auto"/>
      <w:ind w:firstLine="400"/>
    </w:pPr>
    <w:rPr>
      <w:sz w:val="28"/>
      <w:szCs w:val="28"/>
      <w:lang w:eastAsia="en-US"/>
    </w:rPr>
  </w:style>
  <w:style w:type="paragraph" w:customStyle="1" w:styleId="Style1">
    <w:name w:val="Style1"/>
    <w:basedOn w:val="a"/>
    <w:uiPriority w:val="99"/>
    <w:rsid w:val="003B54B2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Palatino Linotype" w:eastAsiaTheme="minorEastAsia" w:hAnsi="Palatino Linotype" w:cstheme="minorBidi"/>
      <w:lang w:val="uk-UA" w:eastAsia="uk-UA"/>
      <w14:ligatures w14:val="standardContextual"/>
    </w:rPr>
  </w:style>
  <w:style w:type="character" w:customStyle="1" w:styleId="FontStyle24">
    <w:name w:val="Font Style24"/>
    <w:basedOn w:val="a0"/>
    <w:uiPriority w:val="99"/>
    <w:rsid w:val="003B54B2"/>
    <w:rPr>
      <w:rFonts w:ascii="Palatino Linotype" w:hAnsi="Palatino Linotype" w:cs="Palatino Linotype" w:hint="default"/>
      <w:b/>
      <w:bCs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3B54B2"/>
    <w:rPr>
      <w:rFonts w:ascii="Palatino Linotype" w:hAnsi="Palatino Linotype" w:cs="Palatino Linotype" w:hint="default"/>
      <w:color w:val="000000"/>
      <w:sz w:val="24"/>
      <w:szCs w:val="24"/>
    </w:rPr>
  </w:style>
  <w:style w:type="character" w:styleId="affd">
    <w:name w:val="Emphasis"/>
    <w:uiPriority w:val="20"/>
    <w:qFormat/>
    <w:rsid w:val="00694DF5"/>
    <w:rPr>
      <w:i/>
      <w:iCs/>
    </w:rPr>
  </w:style>
  <w:style w:type="character" w:customStyle="1" w:styleId="Gmaildefault">
    <w:name w:val="Gmail_default"/>
    <w:rsid w:val="00694DF5"/>
  </w:style>
  <w:style w:type="character" w:customStyle="1" w:styleId="af3">
    <w:name w:val="Абзац списку Знак"/>
    <w:link w:val="af2"/>
    <w:uiPriority w:val="34"/>
    <w:locked/>
    <w:rsid w:val="00694DF5"/>
    <w:rPr>
      <w:rFonts w:ascii="Calibri" w:eastAsia="Calibri" w:hAnsi="Calibri"/>
      <w:sz w:val="22"/>
      <w:szCs w:val="22"/>
      <w:lang w:val="en-US"/>
    </w:rPr>
  </w:style>
  <w:style w:type="character" w:customStyle="1" w:styleId="a6">
    <w:name w:val="Звичайний (веб) Знак"/>
    <w:aliases w:val="Знак Знак,Обычный (Web) Знак,webb Знак,webb1 Знак,Обычный (Web) Знак Знак Знак Знак Знак,Обычный (Web) Знак Знак Знак Знак1,Знак Знак1,Знак Знак2 Знак"/>
    <w:link w:val="a5"/>
    <w:locked/>
    <w:rsid w:val="00694DF5"/>
    <w:rPr>
      <w:lang w:eastAsia="ru-RU"/>
    </w:rPr>
  </w:style>
  <w:style w:type="character" w:customStyle="1" w:styleId="FontStyle90">
    <w:name w:val="Font Style90"/>
    <w:rsid w:val="00694DF5"/>
    <w:rPr>
      <w:rFonts w:ascii="Times New Roman" w:hAnsi="Times New Roman" w:cs="Times New Roman"/>
      <w:b/>
      <w:bCs/>
      <w:sz w:val="18"/>
      <w:szCs w:val="18"/>
    </w:rPr>
  </w:style>
  <w:style w:type="character" w:customStyle="1" w:styleId="rvts44">
    <w:name w:val="rvts44"/>
    <w:basedOn w:val="a0"/>
    <w:rsid w:val="00694DF5"/>
  </w:style>
  <w:style w:type="character" w:customStyle="1" w:styleId="dyjrff">
    <w:name w:val="dyjrff"/>
    <w:basedOn w:val="a0"/>
    <w:rsid w:val="00D50C41"/>
  </w:style>
  <w:style w:type="character" w:customStyle="1" w:styleId="FontStyle27">
    <w:name w:val="Font Style27"/>
    <w:uiPriority w:val="99"/>
    <w:rsid w:val="00551E4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551E4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1">
    <w:name w:val="Style11"/>
    <w:basedOn w:val="a"/>
    <w:uiPriority w:val="99"/>
    <w:rsid w:val="00551E4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21">
    <w:name w:val="Style21"/>
    <w:basedOn w:val="a"/>
    <w:uiPriority w:val="99"/>
    <w:rsid w:val="00551E44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26">
    <w:name w:val="Font Style26"/>
    <w:uiPriority w:val="99"/>
    <w:rsid w:val="00551E4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uiPriority w:val="99"/>
    <w:rsid w:val="00551E4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1">
    <w:name w:val="Font Style51"/>
    <w:uiPriority w:val="99"/>
    <w:rsid w:val="00551E4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551E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  <w14:ligatures w14:val="standardContextual"/>
    </w:rPr>
  </w:style>
  <w:style w:type="character" w:customStyle="1" w:styleId="FontStyle100">
    <w:name w:val="Font Style100"/>
    <w:basedOn w:val="a0"/>
    <w:uiPriority w:val="99"/>
    <w:rsid w:val="00551E4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fe">
    <w:name w:val="Unresolved Mention"/>
    <w:basedOn w:val="a0"/>
    <w:uiPriority w:val="99"/>
    <w:semiHidden/>
    <w:unhideWhenUsed/>
    <w:rsid w:val="0059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centralization.ua/news/13352?page=283" TargetMode="External"/><Relationship Id="rId18" Type="http://schemas.openxmlformats.org/officeDocument/2006/relationships/hyperlink" Target="https://doi.org/10.32405/2522&#8208;9931&#8208;2022&#8208;22(51)&#8208;139&#8208;160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0%B8%D0%BA%D0%B8%D0%B9%20%D0%90$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ecentralization.ua/uploads/-library/file/869/web_DOBRE_Lessons_Learned_Report_LED_Planning_UA_approved.pdf" TargetMode="External"/><Relationship Id="rId17" Type="http://schemas.openxmlformats.org/officeDocument/2006/relationships/hyperlink" Target="https://doi.org/10.54929/2786-5746-2022-6-01-09" TargetMode="External"/><Relationship Id="rId25" Type="http://schemas.openxmlformats.org/officeDocument/2006/relationships/hyperlink" Target="https://nads.gov.ua/news/motyvatsiia-personalu-iak-instrument-upravlinnia-personalom-na-publichnii-sluzhb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rd.gov.ua/irdp/p20200043.pdf" TargetMode="External"/><Relationship Id="rId20" Type="http://schemas.openxmlformats.org/officeDocument/2006/relationships/hyperlink" Target="https://niss.gov.ua/sites/default/files/2020-08/dopovid-systema-zahystu-krytychnoyi-infrastructury_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sce.org/files/f/documents/4/8/479044_0.pdf" TargetMode="External"/><Relationship Id="rId24" Type="http://schemas.openxmlformats.org/officeDocument/2006/relationships/hyperlink" Target="https://blog.agrokebety.com/motyvatsiya-personalu-yak-instrument-upravlinnya-yakistyu-prats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iss.gov.ua/sites/default/files/2019-07/Dopovid_Begma__druk.pdf" TargetMode="External"/><Relationship Id="rId23" Type="http://schemas.openxmlformats.org/officeDocument/2006/relationships/hyperlink" Target="https://www.mil.gov.ua/content/files/kadr_pol/kyrsu.doc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ubm_2019_3_30" TargetMode="External"/><Relationship Id="rId19" Type="http://schemas.openxmlformats.org/officeDocument/2006/relationships/hyperlink" Target="https://doi.org/10.31891/2307-5740-2023-314-1-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-patp.academy.gov.ua/2016_1.html" TargetMode="External"/><Relationship Id="rId14" Type="http://schemas.openxmlformats.org/officeDocument/2006/relationships/hyperlink" Target="https://decentralization.ua/uploads/library/file/838/LED.pdf" TargetMode="External"/><Relationship Id="rId22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binf_2022_12_2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o6LmcZQdTf19+CFteLe++scjQ==">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</go:docsCustomData>
</go:gDocsCustomXmlDataStorage>
</file>

<file path=customXml/itemProps1.xml><?xml version="1.0" encoding="utf-8"?>
<ds:datastoreItem xmlns:ds="http://schemas.openxmlformats.org/officeDocument/2006/customXml" ds:itemID="{1F37D45C-C084-4EDB-BD9F-7FA6CA036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19</Pages>
  <Words>35548</Words>
  <Characters>20263</Characters>
  <Application>Microsoft Office Word</Application>
  <DocSecurity>0</DocSecurity>
  <Lines>168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clon</dc:creator>
  <cp:lastModifiedBy>Mykola Mykolaichuk</cp:lastModifiedBy>
  <cp:revision>24</cp:revision>
  <cp:lastPrinted>2023-12-05T17:07:00Z</cp:lastPrinted>
  <dcterms:created xsi:type="dcterms:W3CDTF">2024-10-16T20:01:00Z</dcterms:created>
  <dcterms:modified xsi:type="dcterms:W3CDTF">2025-04-02T23:15:00Z</dcterms:modified>
</cp:coreProperties>
</file>